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5F4F48B4" w:rsidR="00FF13E4" w:rsidRPr="00203C20"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250AF9FC" w14:textId="13C52BE5" w:rsidR="00FF13E4" w:rsidRPr="00203C20" w:rsidRDefault="007B0E30" w:rsidP="00892498">
      <w:pPr>
        <w:spacing w:after="0" w:line="240" w:lineRule="auto"/>
        <w:jc w:val="center"/>
        <w:rPr>
          <w:rFonts w:asciiTheme="minorHAnsi" w:eastAsia="Times New Roman" w:hAnsiTheme="minorHAnsi" w:cs="Arial"/>
          <w:b/>
          <w:bCs/>
        </w:rPr>
      </w:pPr>
      <w:r w:rsidRPr="007B0E30">
        <w:rPr>
          <w:rFonts w:cs="Calibri"/>
          <w:b/>
          <w:i/>
        </w:rPr>
        <w:t>„</w:t>
      </w:r>
      <w:r w:rsidR="003C0A1D" w:rsidRPr="003C0A1D">
        <w:rPr>
          <w:rFonts w:cs="Calibri"/>
          <w:b/>
          <w:i/>
        </w:rPr>
        <w:t>Servicii de catering pentru Conferinta POR 2014-2020</w:t>
      </w:r>
      <w:r w:rsidRPr="007B0E30">
        <w:rPr>
          <w:rFonts w:cs="Calibri"/>
          <w:b/>
          <w:i/>
        </w:rPr>
        <w:t>”</w:t>
      </w:r>
    </w:p>
    <w:p w14:paraId="67EDDCA4" w14:textId="750813A7" w:rsidR="00B770DB" w:rsidRPr="00203C20" w:rsidRDefault="00B770DB" w:rsidP="00441A3D">
      <w:pPr>
        <w:spacing w:after="0" w:line="240" w:lineRule="auto"/>
        <w:jc w:val="center"/>
        <w:rPr>
          <w:rFonts w:asciiTheme="minorHAnsi" w:eastAsia="Times New Roman" w:hAnsiTheme="minorHAnsi" w:cs="Arial"/>
          <w:b/>
          <w:bCs/>
        </w:rPr>
      </w:pPr>
    </w:p>
    <w:p w14:paraId="51E6DD4F" w14:textId="77777777" w:rsidR="00DE1C5E" w:rsidRPr="00203C20" w:rsidRDefault="00DE1C5E"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221B4D8D"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w:t>
      </w:r>
      <w:r w:rsidR="007B0E30">
        <w:rPr>
          <w:rFonts w:asciiTheme="minorHAnsi" w:hAnsiTheme="minorHAnsi" w:cs="Arial"/>
        </w:rPr>
        <w:t>ări</w:t>
      </w:r>
      <w:r w:rsidRPr="00441A3D">
        <w:rPr>
          <w:rFonts w:asciiTheme="minorHAnsi" w:hAnsiTheme="minorHAnsi" w:cs="Arial"/>
        </w:rPr>
        <w:t xml:space="preserv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203C2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203C20">
        <w:rPr>
          <w:rFonts w:asciiTheme="minorHAnsi" w:eastAsia="Times New Roman" w:hAnsiTheme="minorHAnsi" w:cs="Arial"/>
          <w:b/>
          <w:lang w:val="ro-RO"/>
        </w:rPr>
        <w:t>beneficiar</w:t>
      </w:r>
      <w:r w:rsidR="00FF13E4" w:rsidRPr="00203C2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203C2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03C20">
        <w:rPr>
          <w:rFonts w:asciiTheme="minorHAnsi" w:eastAsia="Times New Roman" w:hAnsiTheme="minorHAnsi" w:cs="Arial"/>
          <w:b/>
          <w:lang w:val="ro-RO"/>
        </w:rPr>
        <w:t xml:space="preserve">pretul contractului - </w:t>
      </w:r>
      <w:r w:rsidRPr="00203C2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Pr="007B0E30"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53B99696" w14:textId="5496C5AB" w:rsidR="007B0E30" w:rsidRPr="007B0E30" w:rsidRDefault="007B0E30" w:rsidP="007B0E30">
      <w:pPr>
        <w:pStyle w:val="DefaultText"/>
        <w:numPr>
          <w:ilvl w:val="0"/>
          <w:numId w:val="26"/>
        </w:numPr>
        <w:tabs>
          <w:tab w:val="left" w:pos="360"/>
        </w:tabs>
        <w:suppressAutoHyphens/>
        <w:overflowPunct/>
        <w:autoSpaceDE/>
        <w:autoSpaceDN/>
        <w:adjustRightInd/>
        <w:ind w:left="360"/>
        <w:jc w:val="both"/>
        <w:textAlignment w:val="auto"/>
        <w:rPr>
          <w:rFonts w:ascii="Calibri" w:hAnsi="Calibri" w:cs="Calibri"/>
          <w:b/>
          <w:iCs/>
          <w:sz w:val="22"/>
          <w:szCs w:val="22"/>
          <w:lang w:val="es-ES"/>
        </w:rPr>
      </w:pPr>
      <w:r w:rsidRPr="00086AB7">
        <w:rPr>
          <w:rFonts w:ascii="Calibri" w:hAnsi="Calibri" w:cs="Calibri"/>
          <w:b/>
          <w:iCs/>
          <w:sz w:val="22"/>
          <w:szCs w:val="22"/>
          <w:lang w:val="it-IT"/>
        </w:rPr>
        <w:t>produse</w:t>
      </w:r>
      <w:r w:rsidRPr="00086AB7">
        <w:rPr>
          <w:rFonts w:ascii="Calibri" w:hAnsi="Calibri" w:cs="Calibri"/>
          <w:iCs/>
          <w:sz w:val="22"/>
          <w:szCs w:val="22"/>
          <w:lang w:val="it-IT"/>
        </w:rPr>
        <w:t xml:space="preserve"> - echipamente, maşini, utilaje, </w:t>
      </w:r>
      <w:r>
        <w:rPr>
          <w:rFonts w:ascii="Calibri" w:hAnsi="Calibri" w:cs="Calibri"/>
          <w:iCs/>
          <w:sz w:val="22"/>
          <w:szCs w:val="22"/>
          <w:lang w:val="it-IT"/>
        </w:rPr>
        <w:t xml:space="preserve">materiale </w:t>
      </w:r>
      <w:r w:rsidRPr="00086AB7">
        <w:rPr>
          <w:rFonts w:ascii="Calibri" w:hAnsi="Calibri" w:cs="Calibri"/>
          <w:iCs/>
          <w:sz w:val="22"/>
          <w:szCs w:val="22"/>
          <w:lang w:val="it-IT"/>
        </w:rPr>
        <w:t xml:space="preserve">şi orice alte bunuri cuprinse în prezentul contract şi pe care </w:t>
      </w:r>
      <w:bookmarkStart w:id="1" w:name="_Hlk134775903"/>
      <w:r w:rsidR="00C26520" w:rsidRPr="00C26520">
        <w:rPr>
          <w:rFonts w:asciiTheme="minorHAnsi" w:hAnsiTheme="minorHAnsi" w:cstheme="minorHAnsi"/>
          <w:bCs/>
        </w:rPr>
        <w:t>contract</w:t>
      </w:r>
      <w:r w:rsidR="00C26520">
        <w:rPr>
          <w:rFonts w:asciiTheme="minorHAnsi" w:hAnsiTheme="minorHAnsi" w:cstheme="minorHAnsi"/>
          <w:bCs/>
        </w:rPr>
        <w:t>ant</w:t>
      </w:r>
      <w:bookmarkEnd w:id="1"/>
      <w:r w:rsidRPr="00C26520">
        <w:rPr>
          <w:rFonts w:ascii="Calibri" w:hAnsi="Calibri" w:cs="Calibri"/>
          <w:bCs/>
          <w:iCs/>
          <w:sz w:val="22"/>
          <w:szCs w:val="22"/>
          <w:lang w:val="it-IT"/>
        </w:rPr>
        <w:t>u</w:t>
      </w:r>
      <w:r w:rsidRPr="00086AB7">
        <w:rPr>
          <w:rFonts w:ascii="Calibri" w:hAnsi="Calibri" w:cs="Calibri"/>
          <w:iCs/>
          <w:sz w:val="22"/>
          <w:szCs w:val="22"/>
          <w:lang w:val="it-IT"/>
        </w:rPr>
        <w:t>l are obligaţia de a le furniza în legătură cu serviciile prestate conform contractului;</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203C20">
        <w:rPr>
          <w:rFonts w:asciiTheme="minorHAnsi" w:eastAsia="Times New Roman" w:hAnsiTheme="minorHAnsi" w:cs="Arial"/>
          <w:b/>
          <w:lang w:val="it-IT"/>
        </w:rPr>
        <w:t>forta majora</w:t>
      </w:r>
      <w:r w:rsidRPr="00203C20">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203C2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203C20">
        <w:rPr>
          <w:rFonts w:asciiTheme="minorHAnsi" w:hAnsiTheme="minorHAnsi" w:cs="Arial"/>
          <w:b/>
          <w:bCs/>
          <w:lang w:val="it-IT"/>
        </w:rPr>
        <w:t xml:space="preserve">conflict de interese </w:t>
      </w:r>
      <w:r w:rsidRPr="00203C20">
        <w:rPr>
          <w:rFonts w:asciiTheme="minorHAnsi" w:hAnsiTheme="minorHAnsi" w:cs="Arial"/>
          <w:lang w:val="it-IT"/>
        </w:rPr>
        <w:t xml:space="preserve">– </w:t>
      </w:r>
      <w:r w:rsidRPr="00203C20">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203C2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203C20">
        <w:rPr>
          <w:rFonts w:asciiTheme="minorHAnsi" w:hAnsiTheme="minorHAnsi" w:cs="Arial"/>
          <w:b/>
          <w:noProof/>
          <w:lang w:val="it-IT" w:eastAsia="en-GB"/>
        </w:rPr>
        <w:t>penalitate contractuala –</w:t>
      </w:r>
      <w:r w:rsidRPr="00203C2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203C20"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D47E73" w:rsidRDefault="00DE1C5E" w:rsidP="00D47E73">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lastRenderedPageBreak/>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4C3A9265"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w:t>
      </w:r>
      <w:r w:rsidR="00C26520">
        <w:rPr>
          <w:rFonts w:asciiTheme="minorHAnsi" w:hAnsiTheme="minorHAnsi" w:cs="Arial"/>
        </w:rPr>
        <w:t>C</w:t>
      </w:r>
      <w:r w:rsidR="00C26520" w:rsidRPr="00C26520">
        <w:rPr>
          <w:rFonts w:asciiTheme="minorHAnsi" w:hAnsiTheme="minorHAnsi" w:cs="Arial"/>
        </w:rPr>
        <w:t>ontract</w:t>
      </w:r>
      <w:r w:rsidR="00C26520">
        <w:rPr>
          <w:rFonts w:asciiTheme="minorHAnsi" w:hAnsiTheme="minorHAnsi" w:cs="Arial"/>
        </w:rPr>
        <w:t>ant</w:t>
      </w:r>
      <w:r w:rsidRPr="00441A3D">
        <w:rPr>
          <w:rFonts w:asciiTheme="minorHAnsi" w:hAnsiTheme="minorHAnsi" w:cs="Arial"/>
        </w:rPr>
        <w:t>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654B02" w:rsidRPr="00654B02">
        <w:rPr>
          <w:rFonts w:asciiTheme="minorHAnsi" w:hAnsiTheme="minorHAnsi" w:cs="Arial"/>
          <w:i/>
          <w:iCs/>
        </w:rPr>
        <w:t xml:space="preserve">servicii </w:t>
      </w:r>
      <w:r w:rsidR="003C0A1D" w:rsidRPr="003C0A1D">
        <w:rPr>
          <w:rFonts w:asciiTheme="minorHAnsi" w:hAnsiTheme="minorHAnsi" w:cs="Arial"/>
          <w:i/>
          <w:iCs/>
        </w:rPr>
        <w:t xml:space="preserve">de catering pentru </w:t>
      </w:r>
      <w:r w:rsidR="00654B02" w:rsidRPr="00654B02">
        <w:rPr>
          <w:rFonts w:asciiTheme="minorHAnsi" w:hAnsiTheme="minorHAnsi" w:cs="Arial"/>
          <w:i/>
          <w:iCs/>
        </w:rPr>
        <w:t xml:space="preserve">organizarea </w:t>
      </w:r>
      <w:r w:rsidR="003C0A1D" w:rsidRPr="003C0A1D">
        <w:rPr>
          <w:rFonts w:asciiTheme="minorHAnsi" w:hAnsiTheme="minorHAnsi" w:cs="Arial"/>
          <w:i/>
          <w:iCs/>
        </w:rPr>
        <w:t>Conferint</w:t>
      </w:r>
      <w:r w:rsidR="003C0A1D">
        <w:rPr>
          <w:rFonts w:asciiTheme="minorHAnsi" w:hAnsiTheme="minorHAnsi" w:cs="Arial"/>
          <w:i/>
          <w:iCs/>
        </w:rPr>
        <w:t>ei</w:t>
      </w:r>
      <w:r w:rsidR="003C0A1D" w:rsidRPr="003C0A1D">
        <w:rPr>
          <w:rFonts w:asciiTheme="minorHAnsi" w:hAnsiTheme="minorHAnsi" w:cs="Arial"/>
          <w:i/>
          <w:iCs/>
        </w:rPr>
        <w:t xml:space="preserve"> POR 2014-2020</w:t>
      </w:r>
      <w:r w:rsidR="00C7214C" w:rsidRPr="00C7214C">
        <w:rPr>
          <w:rFonts w:asciiTheme="minorHAnsi"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w:t>
      </w:r>
      <w:r w:rsidR="007B0E30">
        <w:rPr>
          <w:rFonts w:asciiTheme="minorHAnsi" w:hAnsiTheme="minorHAnsi" w:cs="Arial"/>
          <w:lang w:val="it-CH"/>
        </w:rPr>
        <w:t xml:space="preserve"> la Contract</w:t>
      </w:r>
      <w:r w:rsidRPr="00441A3D">
        <w:rPr>
          <w:rFonts w:asciiTheme="minorHAnsi" w:hAnsiTheme="minorHAnsi" w:cs="Arial"/>
          <w:lang w:val="it-CH"/>
        </w:rPr>
        <w:t xml:space="preserve"> - Caietul de sarcini</w:t>
      </w:r>
      <w:r w:rsidRPr="00441A3D">
        <w:rPr>
          <w:rFonts w:asciiTheme="minorHAnsi" w:hAnsiTheme="minorHAnsi" w:cs="Arial"/>
        </w:rPr>
        <w:t xml:space="preserve"> </w:t>
      </w:r>
      <w:r w:rsidR="007B0E30">
        <w:rPr>
          <w:rFonts w:asciiTheme="minorHAnsi" w:hAnsiTheme="minorHAnsi" w:cs="Arial"/>
        </w:rPr>
        <w:t>ș</w:t>
      </w:r>
      <w:r w:rsidRPr="00441A3D">
        <w:rPr>
          <w:rFonts w:asciiTheme="minorHAnsi" w:hAnsiTheme="minorHAnsi" w:cs="Arial"/>
        </w:rPr>
        <w:t xml:space="preserve">i </w:t>
      </w:r>
      <w:r w:rsidR="005D1B61">
        <w:rPr>
          <w:rFonts w:asciiTheme="minorHAnsi" w:hAnsiTheme="minorHAnsi" w:cs="Arial"/>
        </w:rPr>
        <w:t>A</w:t>
      </w:r>
      <w:r w:rsidRPr="00441A3D">
        <w:rPr>
          <w:rFonts w:asciiTheme="minorHAnsi" w:hAnsiTheme="minorHAnsi" w:cs="Arial"/>
        </w:rPr>
        <w:t>nexei nr. 2</w:t>
      </w:r>
      <w:r w:rsidR="007B0E30">
        <w:rPr>
          <w:rFonts w:asciiTheme="minorHAnsi" w:hAnsiTheme="minorHAnsi" w:cs="Arial"/>
        </w:rPr>
        <w:t xml:space="preserve"> la Contract</w:t>
      </w:r>
      <w:r w:rsidRPr="00441A3D">
        <w:rPr>
          <w:rFonts w:asciiTheme="minorHAnsi" w:hAnsiTheme="minorHAnsi" w:cs="Arial"/>
        </w:rPr>
        <w:t xml:space="preserve">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w:t>
      </w:r>
      <w:r w:rsidR="00C7214C">
        <w:rPr>
          <w:rFonts w:asciiTheme="minorHAnsi" w:hAnsiTheme="minorHAnsi" w:cs="Arial"/>
        </w:rPr>
        <w:t>ă</w:t>
      </w:r>
      <w:r w:rsidRPr="00441A3D">
        <w:rPr>
          <w:rFonts w:asciiTheme="minorHAnsi" w:hAnsiTheme="minorHAnsi" w:cs="Arial"/>
        </w:rPr>
        <w:t xml:space="preserve"> </w:t>
      </w:r>
      <w:r w:rsidR="00563A6E">
        <w:rPr>
          <w:rFonts w:asciiTheme="minorHAnsi" w:hAnsiTheme="minorHAnsi" w:cs="Arial"/>
        </w:rPr>
        <w:t>ș</w:t>
      </w:r>
      <w:r w:rsidRPr="00441A3D">
        <w:rPr>
          <w:rFonts w:asciiTheme="minorHAnsi" w:hAnsiTheme="minorHAnsi" w:cs="Arial"/>
        </w:rPr>
        <w:t xml:space="preserve">i </w:t>
      </w:r>
      <w:r w:rsidR="00C7214C">
        <w:rPr>
          <w:rFonts w:asciiTheme="minorHAnsi" w:hAnsiTheme="minorHAnsi" w:cs="Arial"/>
        </w:rPr>
        <w:t>î</w:t>
      </w:r>
      <w:r w:rsidRPr="00441A3D">
        <w:rPr>
          <w:rFonts w:asciiTheme="minorHAnsi" w:hAnsiTheme="minorHAnsi" w:cs="Arial"/>
        </w:rPr>
        <w:t>n conformitate cu obliga</w:t>
      </w:r>
      <w:r w:rsidR="00C7214C">
        <w:rPr>
          <w:rFonts w:asciiTheme="minorHAnsi" w:hAnsiTheme="minorHAnsi" w:cs="Arial"/>
        </w:rPr>
        <w:t>ț</w:t>
      </w:r>
      <w:r w:rsidRPr="00441A3D">
        <w:rPr>
          <w:rFonts w:asciiTheme="minorHAnsi" w:hAnsiTheme="minorHAnsi" w:cs="Arial"/>
        </w:rPr>
        <w:t>iile asumate prin prezentul contract.</w:t>
      </w:r>
    </w:p>
    <w:p w14:paraId="55346BEC" w14:textId="72466DCC"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s</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pl</w:t>
      </w:r>
      <w:r w:rsidR="00C7214C">
        <w:rPr>
          <w:rFonts w:asciiTheme="minorHAnsi" w:eastAsia="Times New Roman" w:hAnsiTheme="minorHAnsi" w:cs="Arial"/>
          <w:lang w:val="it-IT"/>
        </w:rPr>
        <w:t>ă</w:t>
      </w:r>
      <w:r w:rsidRPr="00441A3D">
        <w:rPr>
          <w:rFonts w:asciiTheme="minorHAnsi" w:eastAsia="Times New Roman" w:hAnsiTheme="minorHAnsi" w:cs="Arial"/>
          <w:lang w:val="it-IT"/>
        </w:rPr>
        <w:t>teasc</w:t>
      </w:r>
      <w:r w:rsidR="00C7214C">
        <w:rPr>
          <w:rFonts w:asciiTheme="minorHAnsi" w:eastAsia="Times New Roman" w:hAnsiTheme="minorHAnsi" w:cs="Arial"/>
          <w:lang w:val="it-IT"/>
        </w:rPr>
        <w:t>ă</w:t>
      </w:r>
      <w:r w:rsidRPr="00441A3D">
        <w:rPr>
          <w:rFonts w:asciiTheme="minorHAnsi" w:eastAsia="Times New Roman" w:hAnsiTheme="minorHAnsi" w:cs="Arial"/>
          <w:lang w:val="it-IT"/>
        </w:rPr>
        <w:t xml:space="preserve"> pre</w:t>
      </w:r>
      <w:r w:rsidR="00C7214C">
        <w:rPr>
          <w:rFonts w:asciiTheme="minorHAnsi" w:eastAsia="Times New Roman" w:hAnsiTheme="minorHAnsi" w:cs="Arial"/>
          <w:lang w:val="it-IT"/>
        </w:rPr>
        <w:t>ț</w:t>
      </w:r>
      <w:r w:rsidRPr="00441A3D">
        <w:rPr>
          <w:rFonts w:asciiTheme="minorHAnsi" w:eastAsia="Times New Roman" w:hAnsiTheme="minorHAnsi" w:cs="Arial"/>
          <w:lang w:val="it-IT"/>
        </w:rPr>
        <w:t xml:space="preserve">ul convenit </w:t>
      </w:r>
      <w:r w:rsidR="00C7214C">
        <w:rPr>
          <w:rFonts w:asciiTheme="minorHAnsi" w:eastAsia="Times New Roman" w:hAnsiTheme="minorHAnsi" w:cs="Arial"/>
          <w:lang w:val="it-IT"/>
        </w:rPr>
        <w:t>î</w:t>
      </w:r>
      <w:r w:rsidRPr="00441A3D">
        <w:rPr>
          <w:rFonts w:asciiTheme="minorHAnsi" w:eastAsia="Times New Roman" w:hAnsiTheme="minorHAnsi" w:cs="Arial"/>
          <w:lang w:val="it-IT"/>
        </w:rPr>
        <w:t xml:space="preserve">n prezentul contract, pentru serviciile real prestate </w:t>
      </w:r>
      <w:r w:rsidR="007B0E30">
        <w:rPr>
          <w:rFonts w:asciiTheme="minorHAnsi" w:eastAsia="Times New Roman" w:hAnsiTheme="minorHAnsi" w:cs="Arial"/>
          <w:lang w:val="it-IT"/>
        </w:rPr>
        <w:t>ș</w:t>
      </w:r>
      <w:r w:rsidRPr="00441A3D">
        <w:rPr>
          <w:rFonts w:asciiTheme="minorHAnsi" w:eastAsia="Times New Roman" w:hAnsiTheme="minorHAnsi" w:cs="Arial"/>
          <w:lang w:val="it-IT"/>
        </w:rPr>
        <w:t xml:space="preserve">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0571A9C1"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w:t>
      </w:r>
      <w:r w:rsidR="00D47E73">
        <w:rPr>
          <w:rFonts w:asciiTheme="minorHAnsi" w:eastAsia="Times New Roman" w:hAnsiTheme="minorHAnsi" w:cs="Arial"/>
          <w:lang w:val="it-IT"/>
        </w:rPr>
        <w:t>ț</w:t>
      </w:r>
      <w:r w:rsidR="00FF13E4" w:rsidRPr="00441A3D">
        <w:rPr>
          <w:rFonts w:asciiTheme="minorHAnsi" w:eastAsia="Times New Roman" w:hAnsiTheme="minorHAnsi" w:cs="Arial"/>
          <w:lang w:val="it-IT"/>
        </w:rPr>
        <w:t xml:space="preserve">urile  unitare convenite pentru </w:t>
      </w:r>
      <w:r w:rsidR="00C7214C">
        <w:rPr>
          <w:rFonts w:asciiTheme="minorHAnsi" w:eastAsia="Times New Roman" w:hAnsiTheme="minorHAnsi" w:cs="Arial"/>
          <w:lang w:val="it-IT"/>
        </w:rPr>
        <w:t>î</w:t>
      </w:r>
      <w:r w:rsidR="00FF13E4" w:rsidRPr="00441A3D">
        <w:rPr>
          <w:rFonts w:asciiTheme="minorHAnsi" w:eastAsia="Times New Roman" w:hAnsiTheme="minorHAnsi" w:cs="Arial"/>
          <w:lang w:val="it-IT"/>
        </w:rPr>
        <w:t>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tibile </w:t>
      </w:r>
      <w:r w:rsidR="00C26520" w:rsidRPr="00C26520">
        <w:rPr>
          <w:rFonts w:asciiTheme="minorHAnsi" w:eastAsia="Times New Roman" w:hAnsiTheme="minorHAnsi" w:cs="Arial"/>
          <w:lang w:val="it-IT"/>
        </w:rPr>
        <w:t>contractant</w:t>
      </w:r>
      <w:r w:rsidR="00FF13E4" w:rsidRPr="00441A3D">
        <w:rPr>
          <w:rFonts w:asciiTheme="minorHAnsi" w:eastAsia="Times New Roman" w:hAnsiTheme="minorHAnsi" w:cs="Arial"/>
          <w:lang w:val="it-IT"/>
        </w:rPr>
        <w:t>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10170" w:type="dxa"/>
        <w:tblInd w:w="108" w:type="dxa"/>
        <w:tblLayout w:type="fixed"/>
        <w:tblLook w:val="04A0" w:firstRow="1" w:lastRow="0" w:firstColumn="1" w:lastColumn="0" w:noHBand="0" w:noVBand="1"/>
      </w:tblPr>
      <w:tblGrid>
        <w:gridCol w:w="5490"/>
        <w:gridCol w:w="1170"/>
        <w:gridCol w:w="1800"/>
        <w:gridCol w:w="1710"/>
      </w:tblGrid>
      <w:tr w:rsidR="00892498" w:rsidRPr="00892498" w14:paraId="6688E2FB" w14:textId="77777777" w:rsidTr="004D1CA1">
        <w:trPr>
          <w:trHeight w:val="20"/>
        </w:trPr>
        <w:tc>
          <w:tcPr>
            <w:tcW w:w="5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793D"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sz w:val="20"/>
                <w:szCs w:val="20"/>
                <w:lang w:val="en-GB" w:eastAsia="en-GB"/>
              </w:rPr>
            </w:pPr>
            <w:bookmarkStart w:id="2" w:name="_Hlk99438524"/>
            <w:r w:rsidRPr="00892498">
              <w:rPr>
                <w:rFonts w:eastAsia="Times New Roman" w:cs="Calibri"/>
                <w:b/>
                <w:bCs/>
                <w:sz w:val="20"/>
                <w:szCs w:val="20"/>
                <w:lang w:val="en-US" w:eastAsia="en-GB"/>
              </w:rPr>
              <w:t>Tip de activitate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0D7F3"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sz w:val="20"/>
                <w:szCs w:val="20"/>
                <w:lang w:val="en-GB" w:eastAsia="en-GB"/>
              </w:rPr>
            </w:pPr>
            <w:r w:rsidRPr="00892498">
              <w:rPr>
                <w:rFonts w:eastAsia="Times New Roman" w:cs="Calibri"/>
                <w:b/>
                <w:bCs/>
                <w:sz w:val="20"/>
                <w:szCs w:val="20"/>
                <w:lang w:val="en-US" w:eastAsia="en-GB"/>
              </w:rPr>
              <w:t>Nr. de unități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9675B"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sz w:val="20"/>
                <w:szCs w:val="20"/>
                <w:lang w:val="en-US" w:eastAsia="en-GB"/>
              </w:rPr>
            </w:pPr>
            <w:r w:rsidRPr="00892498">
              <w:rPr>
                <w:rFonts w:eastAsia="Times New Roman" w:cs="Calibri"/>
                <w:b/>
                <w:bCs/>
                <w:sz w:val="20"/>
                <w:szCs w:val="20"/>
                <w:lang w:val="en-US" w:eastAsia="en-GB"/>
              </w:rPr>
              <w:t xml:space="preserve">Preț unitar ofertat </w:t>
            </w:r>
          </w:p>
          <w:p w14:paraId="2F6F056C"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sz w:val="20"/>
                <w:szCs w:val="20"/>
                <w:lang w:val="pt-BR" w:eastAsia="en-GB"/>
              </w:rPr>
            </w:pPr>
            <w:r w:rsidRPr="00892498">
              <w:rPr>
                <w:rFonts w:eastAsia="Times New Roman" w:cs="Calibri"/>
                <w:b/>
                <w:bCs/>
                <w:sz w:val="20"/>
                <w:szCs w:val="20"/>
                <w:lang w:val="en-US" w:eastAsia="en-GB"/>
              </w:rPr>
              <w:t>(LEI fără TVA)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FC145"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sz w:val="20"/>
                <w:szCs w:val="20"/>
                <w:lang w:val="en-US" w:eastAsia="en-GB"/>
              </w:rPr>
            </w:pPr>
            <w:r w:rsidRPr="00892498">
              <w:rPr>
                <w:rFonts w:eastAsia="Times New Roman" w:cs="Calibri"/>
                <w:b/>
                <w:bCs/>
                <w:sz w:val="20"/>
                <w:szCs w:val="20"/>
                <w:lang w:val="en-US" w:eastAsia="en-GB"/>
              </w:rPr>
              <w:t xml:space="preserve">Preț total ofertat  </w:t>
            </w:r>
          </w:p>
          <w:p w14:paraId="30166762"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b/>
                <w:bCs/>
                <w:sz w:val="20"/>
                <w:szCs w:val="20"/>
                <w:lang w:val="pt-BR" w:eastAsia="en-GB"/>
              </w:rPr>
            </w:pPr>
            <w:r w:rsidRPr="00892498">
              <w:rPr>
                <w:rFonts w:eastAsia="Times New Roman" w:cs="Calibri"/>
                <w:b/>
                <w:bCs/>
                <w:sz w:val="20"/>
                <w:szCs w:val="20"/>
                <w:lang w:val="en-US" w:eastAsia="en-GB"/>
              </w:rPr>
              <w:t>(LEI fără TVA)</w:t>
            </w:r>
          </w:p>
        </w:tc>
      </w:tr>
      <w:tr w:rsidR="00892498" w:rsidRPr="00892498" w14:paraId="4E64586B" w14:textId="77777777" w:rsidTr="004D1CA1">
        <w:trPr>
          <w:trHeight w:val="20"/>
        </w:trPr>
        <w:tc>
          <w:tcPr>
            <w:tcW w:w="5490"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C78A2DB"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sz w:val="18"/>
                <w:szCs w:val="18"/>
                <w:lang w:val="en-US" w:eastAsia="en-GB"/>
              </w:rPr>
            </w:pPr>
            <w:r w:rsidRPr="00892498">
              <w:rPr>
                <w:rFonts w:eastAsia="Times New Roman" w:cs="Calibri"/>
                <w:sz w:val="18"/>
                <w:szCs w:val="18"/>
                <w:lang w:val="en-US" w:eastAsia="en-GB"/>
              </w:rPr>
              <w:t>0</w:t>
            </w:r>
          </w:p>
        </w:tc>
        <w:tc>
          <w:tcPr>
            <w:tcW w:w="1170" w:type="dxa"/>
            <w:tcBorders>
              <w:top w:val="single" w:sz="4" w:space="0" w:color="auto"/>
              <w:left w:val="single" w:sz="4" w:space="0" w:color="auto"/>
              <w:bottom w:val="single" w:sz="4" w:space="0" w:color="auto"/>
              <w:right w:val="single" w:sz="4" w:space="0" w:color="auto"/>
            </w:tcBorders>
            <w:shd w:val="clear" w:color="auto" w:fill="D0CECE"/>
            <w:vAlign w:val="center"/>
          </w:tcPr>
          <w:p w14:paraId="2B0C8613"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sz w:val="18"/>
                <w:szCs w:val="18"/>
                <w:lang w:val="en-US" w:eastAsia="en-GB"/>
              </w:rPr>
            </w:pPr>
            <w:r w:rsidRPr="00892498">
              <w:rPr>
                <w:rFonts w:eastAsia="Times New Roman" w:cs="Calibri"/>
                <w:sz w:val="18"/>
                <w:szCs w:val="18"/>
                <w:lang w:val="en-US" w:eastAsia="en-GB"/>
              </w:rPr>
              <w:t>1</w:t>
            </w:r>
          </w:p>
        </w:tc>
        <w:tc>
          <w:tcPr>
            <w:tcW w:w="1800" w:type="dxa"/>
            <w:tcBorders>
              <w:top w:val="single" w:sz="4" w:space="0" w:color="auto"/>
              <w:left w:val="single" w:sz="4" w:space="0" w:color="auto"/>
              <w:bottom w:val="single" w:sz="4" w:space="0" w:color="auto"/>
              <w:right w:val="single" w:sz="4" w:space="0" w:color="auto"/>
            </w:tcBorders>
            <w:shd w:val="clear" w:color="auto" w:fill="D0CECE"/>
            <w:vAlign w:val="center"/>
          </w:tcPr>
          <w:p w14:paraId="1A804A91"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sz w:val="18"/>
                <w:szCs w:val="18"/>
                <w:lang w:val="en-US" w:eastAsia="en-GB"/>
              </w:rPr>
            </w:pPr>
            <w:r w:rsidRPr="00892498">
              <w:rPr>
                <w:rFonts w:eastAsia="Times New Roman" w:cs="Calibri"/>
                <w:sz w:val="18"/>
                <w:szCs w:val="18"/>
                <w:lang w:val="en-US" w:eastAsia="en-GB"/>
              </w:rPr>
              <w:t>2</w:t>
            </w:r>
          </w:p>
        </w:tc>
        <w:tc>
          <w:tcPr>
            <w:tcW w:w="1710" w:type="dxa"/>
            <w:tcBorders>
              <w:top w:val="single" w:sz="4" w:space="0" w:color="auto"/>
              <w:left w:val="single" w:sz="4" w:space="0" w:color="auto"/>
              <w:bottom w:val="single" w:sz="4" w:space="0" w:color="auto"/>
              <w:right w:val="single" w:sz="4" w:space="0" w:color="auto"/>
            </w:tcBorders>
            <w:shd w:val="clear" w:color="auto" w:fill="D0CECE"/>
            <w:vAlign w:val="center"/>
          </w:tcPr>
          <w:p w14:paraId="46B950FA" w14:textId="77777777" w:rsidR="00892498" w:rsidRPr="00892498" w:rsidRDefault="00892498" w:rsidP="00892498">
            <w:pPr>
              <w:suppressAutoHyphens/>
              <w:overflowPunct w:val="0"/>
              <w:autoSpaceDE w:val="0"/>
              <w:spacing w:after="0" w:line="240" w:lineRule="auto"/>
              <w:jc w:val="center"/>
              <w:textAlignment w:val="baseline"/>
              <w:rPr>
                <w:rFonts w:eastAsia="Times New Roman" w:cs="Calibri"/>
                <w:sz w:val="18"/>
                <w:szCs w:val="18"/>
                <w:lang w:val="en-US" w:eastAsia="en-GB"/>
              </w:rPr>
            </w:pPr>
            <w:r w:rsidRPr="00892498">
              <w:rPr>
                <w:rFonts w:eastAsia="Times New Roman" w:cs="Calibri"/>
                <w:sz w:val="18"/>
                <w:szCs w:val="18"/>
                <w:lang w:val="en-US" w:eastAsia="en-GB"/>
              </w:rPr>
              <w:t>3 = col (1 x 2)</w:t>
            </w:r>
          </w:p>
        </w:tc>
      </w:tr>
      <w:tr w:rsidR="003C0A1D" w:rsidRPr="00892498" w14:paraId="157937CC" w14:textId="77777777" w:rsidTr="00E17E6E">
        <w:trPr>
          <w:trHeight w:val="20"/>
        </w:trPr>
        <w:tc>
          <w:tcPr>
            <w:tcW w:w="5490" w:type="dxa"/>
            <w:tcBorders>
              <w:top w:val="single" w:sz="8" w:space="0" w:color="000000"/>
              <w:left w:val="single" w:sz="8" w:space="0" w:color="000000"/>
              <w:bottom w:val="single" w:sz="8" w:space="0" w:color="000000"/>
              <w:right w:val="single" w:sz="8" w:space="0" w:color="000000"/>
            </w:tcBorders>
            <w:noWrap/>
            <w:vAlign w:val="center"/>
          </w:tcPr>
          <w:p w14:paraId="7AA0D34A" w14:textId="05CE056C" w:rsidR="003C0A1D" w:rsidRPr="00892498" w:rsidRDefault="003C0A1D" w:rsidP="003C0A1D">
            <w:pPr>
              <w:suppressAutoHyphens/>
              <w:overflowPunct w:val="0"/>
              <w:autoSpaceDE w:val="0"/>
              <w:spacing w:after="0" w:line="240" w:lineRule="auto"/>
              <w:ind w:left="30"/>
              <w:jc w:val="both"/>
              <w:textAlignment w:val="baseline"/>
              <w:rPr>
                <w:rFonts w:eastAsia="Times New Roman" w:cs="Calibri"/>
                <w:color w:val="000000"/>
                <w:lang w:eastAsia="en-GB"/>
              </w:rPr>
            </w:pPr>
            <w:r w:rsidRPr="00286808">
              <w:rPr>
                <w:rFonts w:asciiTheme="minorHAnsi" w:eastAsia="Times New Roman" w:hAnsiTheme="minorHAnsi" w:cstheme="minorHAnsi"/>
                <w:bCs/>
                <w:lang w:val="en-US" w:eastAsia="en-GB"/>
              </w:rPr>
              <w:t xml:space="preserve">Servicii catering pentru 1 welcome coffee, pentru un numar de minim 30 de persoane – maxim </w:t>
            </w:r>
            <w:r>
              <w:rPr>
                <w:rFonts w:asciiTheme="minorHAnsi" w:eastAsia="Times New Roman" w:hAnsiTheme="minorHAnsi" w:cstheme="minorHAnsi"/>
                <w:bCs/>
                <w:lang w:val="en-US" w:eastAsia="en-GB"/>
              </w:rPr>
              <w:t>40</w:t>
            </w:r>
            <w:r w:rsidRPr="00286808">
              <w:rPr>
                <w:rFonts w:asciiTheme="minorHAnsi" w:eastAsia="Times New Roman" w:hAnsiTheme="minorHAnsi" w:cstheme="minorHAnsi"/>
                <w:bCs/>
                <w:lang w:val="en-US" w:eastAsia="en-GB"/>
              </w:rPr>
              <w:t xml:space="preserve"> de persoane</w:t>
            </w:r>
          </w:p>
        </w:tc>
        <w:tc>
          <w:tcPr>
            <w:tcW w:w="1170" w:type="dxa"/>
            <w:tcBorders>
              <w:top w:val="single" w:sz="8" w:space="0" w:color="000000"/>
              <w:left w:val="single" w:sz="8" w:space="0" w:color="000000"/>
              <w:bottom w:val="single" w:sz="8" w:space="0" w:color="000000"/>
              <w:right w:val="single" w:sz="8" w:space="0" w:color="000000"/>
            </w:tcBorders>
            <w:vAlign w:val="center"/>
          </w:tcPr>
          <w:p w14:paraId="06D6B699" w14:textId="4BB2A207" w:rsidR="003C0A1D" w:rsidRPr="00892498" w:rsidRDefault="003C0A1D" w:rsidP="003C0A1D">
            <w:pPr>
              <w:suppressAutoHyphens/>
              <w:overflowPunct w:val="0"/>
              <w:autoSpaceDE w:val="0"/>
              <w:spacing w:after="0" w:line="240" w:lineRule="auto"/>
              <w:jc w:val="center"/>
              <w:textAlignment w:val="baseline"/>
              <w:rPr>
                <w:rFonts w:eastAsia="Times New Roman" w:cs="Calibri"/>
                <w:lang w:val="en-US" w:eastAsia="en-GB"/>
              </w:rPr>
            </w:pPr>
            <w:r>
              <w:rPr>
                <w:rFonts w:asciiTheme="minorHAnsi" w:eastAsia="Times New Roman" w:hAnsiTheme="minorHAnsi" w:cstheme="minorHAnsi"/>
                <w:color w:val="000000" w:themeColor="text1"/>
                <w:lang w:eastAsia="en-GB"/>
              </w:rPr>
              <w:t>40</w:t>
            </w:r>
            <w:r w:rsidRPr="00286808">
              <w:rPr>
                <w:rFonts w:asciiTheme="minorHAnsi" w:eastAsia="Times New Roman" w:hAnsiTheme="minorHAnsi" w:cstheme="minorHAnsi"/>
                <w:color w:val="000000" w:themeColor="text1"/>
                <w:lang w:eastAsia="en-GB"/>
              </w:rPr>
              <w:t xml:space="preserve"> portii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627B0AB" w14:textId="70F219C2" w:rsidR="003C0A1D" w:rsidRPr="00892498" w:rsidRDefault="003C0A1D" w:rsidP="003C0A1D">
            <w:pPr>
              <w:suppressAutoHyphens/>
              <w:overflowPunct w:val="0"/>
              <w:autoSpaceDE w:val="0"/>
              <w:spacing w:after="0" w:line="240" w:lineRule="auto"/>
              <w:jc w:val="center"/>
              <w:textAlignment w:val="baseline"/>
              <w:rPr>
                <w:rFonts w:eastAsia="Times New Roman" w:cs="Calibri"/>
                <w:b/>
                <w:bCs/>
                <w:lang w:val="en-US"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B18CF3" w14:textId="77777777" w:rsidR="003C0A1D" w:rsidRPr="00892498" w:rsidRDefault="003C0A1D" w:rsidP="003C0A1D">
            <w:pPr>
              <w:suppressAutoHyphens/>
              <w:overflowPunct w:val="0"/>
              <w:autoSpaceDE w:val="0"/>
              <w:spacing w:after="0" w:line="240" w:lineRule="auto"/>
              <w:jc w:val="center"/>
              <w:textAlignment w:val="baseline"/>
              <w:rPr>
                <w:rFonts w:eastAsia="Times New Roman" w:cs="Calibri"/>
                <w:b/>
                <w:bCs/>
                <w:lang w:val="en-US" w:eastAsia="en-GB"/>
              </w:rPr>
            </w:pPr>
          </w:p>
        </w:tc>
      </w:tr>
      <w:tr w:rsidR="003C0A1D" w:rsidRPr="00892498" w14:paraId="7C58FEF6" w14:textId="77777777" w:rsidTr="00E17E6E">
        <w:trPr>
          <w:trHeight w:val="20"/>
        </w:trPr>
        <w:tc>
          <w:tcPr>
            <w:tcW w:w="5490" w:type="dxa"/>
            <w:tcBorders>
              <w:top w:val="single" w:sz="8" w:space="0" w:color="000000"/>
              <w:left w:val="single" w:sz="8" w:space="0" w:color="000000"/>
              <w:bottom w:val="single" w:sz="8" w:space="0" w:color="000000"/>
              <w:right w:val="single" w:sz="8" w:space="0" w:color="000000"/>
            </w:tcBorders>
            <w:noWrap/>
            <w:vAlign w:val="center"/>
          </w:tcPr>
          <w:p w14:paraId="665E47C7" w14:textId="1EFEBD50" w:rsidR="003C0A1D" w:rsidRPr="00892498" w:rsidRDefault="003C0A1D" w:rsidP="003C0A1D">
            <w:pPr>
              <w:suppressAutoHyphens/>
              <w:overflowPunct w:val="0"/>
              <w:autoSpaceDE w:val="0"/>
              <w:spacing w:after="0" w:line="240" w:lineRule="auto"/>
              <w:ind w:left="30"/>
              <w:jc w:val="both"/>
              <w:textAlignment w:val="baseline"/>
              <w:rPr>
                <w:rFonts w:eastAsia="Times New Roman" w:cs="Calibri"/>
                <w:b/>
                <w:bCs/>
                <w:color w:val="000000"/>
                <w:lang w:eastAsia="en-GB"/>
              </w:rPr>
            </w:pPr>
            <w:r w:rsidRPr="00286808">
              <w:rPr>
                <w:rFonts w:asciiTheme="minorHAnsi" w:eastAsia="Times New Roman" w:hAnsiTheme="minorHAnsi" w:cstheme="minorHAnsi"/>
                <w:lang w:eastAsia="en-GB"/>
              </w:rPr>
              <w:t xml:space="preserve">Servicii catering pentru 1 pranz, pentru un numar de minim 30 de persoane  – maxim </w:t>
            </w:r>
            <w:r>
              <w:rPr>
                <w:rFonts w:asciiTheme="minorHAnsi" w:eastAsia="Times New Roman" w:hAnsiTheme="minorHAnsi" w:cstheme="minorHAnsi"/>
                <w:lang w:eastAsia="en-GB"/>
              </w:rPr>
              <w:t>40</w:t>
            </w:r>
            <w:r w:rsidRPr="00286808">
              <w:rPr>
                <w:rFonts w:asciiTheme="minorHAnsi" w:eastAsia="Times New Roman" w:hAnsiTheme="minorHAnsi" w:cstheme="minorHAnsi"/>
                <w:lang w:eastAsia="en-GB"/>
              </w:rPr>
              <w:t xml:space="preserve"> de persoane</w:t>
            </w:r>
          </w:p>
        </w:tc>
        <w:tc>
          <w:tcPr>
            <w:tcW w:w="1170" w:type="dxa"/>
            <w:tcBorders>
              <w:top w:val="single" w:sz="8" w:space="0" w:color="000000"/>
              <w:left w:val="single" w:sz="8" w:space="0" w:color="000000"/>
              <w:bottom w:val="single" w:sz="8" w:space="0" w:color="000000"/>
              <w:right w:val="single" w:sz="8" w:space="0" w:color="000000"/>
            </w:tcBorders>
            <w:vAlign w:val="center"/>
          </w:tcPr>
          <w:p w14:paraId="43D5B627" w14:textId="2DB16694" w:rsidR="003C0A1D" w:rsidRPr="00892498" w:rsidRDefault="003C0A1D" w:rsidP="003C0A1D">
            <w:pPr>
              <w:suppressAutoHyphens/>
              <w:overflowPunct w:val="0"/>
              <w:autoSpaceDE w:val="0"/>
              <w:spacing w:after="0" w:line="240" w:lineRule="auto"/>
              <w:jc w:val="center"/>
              <w:textAlignment w:val="baseline"/>
              <w:rPr>
                <w:rFonts w:eastAsia="Times New Roman" w:cs="Calibri"/>
                <w:lang w:val="en-US" w:eastAsia="ar-SA"/>
              </w:rPr>
            </w:pPr>
            <w:r>
              <w:rPr>
                <w:rFonts w:asciiTheme="minorHAnsi" w:eastAsia="Times New Roman" w:hAnsiTheme="minorHAnsi" w:cstheme="minorHAnsi"/>
                <w:color w:val="000000" w:themeColor="text1"/>
                <w:lang w:eastAsia="en-GB"/>
              </w:rPr>
              <w:t>40</w:t>
            </w:r>
            <w:r w:rsidRPr="00286808">
              <w:rPr>
                <w:rFonts w:asciiTheme="minorHAnsi" w:eastAsia="Times New Roman" w:hAnsiTheme="minorHAnsi" w:cstheme="minorHAnsi"/>
                <w:color w:val="000000" w:themeColor="text1"/>
                <w:lang w:eastAsia="en-GB"/>
              </w:rPr>
              <w:t xml:space="preserve"> portii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8B9C1FE" w14:textId="5607A409" w:rsidR="003C0A1D" w:rsidRPr="00892498" w:rsidRDefault="003C0A1D" w:rsidP="003C0A1D">
            <w:pPr>
              <w:suppressAutoHyphens/>
              <w:overflowPunct w:val="0"/>
              <w:autoSpaceDE w:val="0"/>
              <w:spacing w:after="0" w:line="240" w:lineRule="auto"/>
              <w:jc w:val="center"/>
              <w:textAlignment w:val="baseline"/>
              <w:rPr>
                <w:rFonts w:eastAsia="Times New Roman" w:cs="Calibri"/>
                <w:color w:val="000000"/>
                <w:lang w:eastAsia="en-GB"/>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542696" w14:textId="77777777" w:rsidR="003C0A1D" w:rsidRPr="00892498" w:rsidRDefault="003C0A1D" w:rsidP="003C0A1D">
            <w:pPr>
              <w:suppressAutoHyphens/>
              <w:overflowPunct w:val="0"/>
              <w:autoSpaceDE w:val="0"/>
              <w:spacing w:after="0" w:line="240" w:lineRule="auto"/>
              <w:jc w:val="center"/>
              <w:textAlignment w:val="baseline"/>
              <w:rPr>
                <w:rFonts w:eastAsia="Times New Roman" w:cs="Calibri"/>
                <w:b/>
                <w:bCs/>
                <w:lang w:val="en-US" w:eastAsia="en-GB"/>
              </w:rPr>
            </w:pPr>
          </w:p>
        </w:tc>
      </w:tr>
      <w:tr w:rsidR="003C0A1D" w:rsidRPr="00892498" w14:paraId="0FE214D5" w14:textId="77777777" w:rsidTr="004D1CA1">
        <w:trPr>
          <w:trHeight w:val="20"/>
        </w:trPr>
        <w:tc>
          <w:tcPr>
            <w:tcW w:w="8460"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6BBAA9E9" w14:textId="77777777" w:rsidR="003C0A1D" w:rsidRPr="00892498" w:rsidRDefault="003C0A1D" w:rsidP="003C0A1D">
            <w:pPr>
              <w:suppressAutoHyphens/>
              <w:overflowPunct w:val="0"/>
              <w:autoSpaceDE w:val="0"/>
              <w:spacing w:after="0" w:line="240" w:lineRule="auto"/>
              <w:jc w:val="right"/>
              <w:textAlignment w:val="baseline"/>
              <w:rPr>
                <w:rFonts w:eastAsia="Times New Roman" w:cs="Calibri"/>
                <w:b/>
                <w:lang w:val="en-GB" w:eastAsia="en-GB"/>
              </w:rPr>
            </w:pPr>
            <w:r w:rsidRPr="00892498">
              <w:rPr>
                <w:rFonts w:eastAsia="Times New Roman" w:cs="Calibri"/>
                <w:b/>
                <w:bCs/>
                <w:lang w:val="en-US" w:eastAsia="en-GB"/>
              </w:rPr>
              <w:t>Total ofertă, lei fără TVA</w:t>
            </w:r>
          </w:p>
        </w:tc>
        <w:tc>
          <w:tcPr>
            <w:tcW w:w="1710" w:type="dxa"/>
            <w:tcBorders>
              <w:top w:val="single" w:sz="4" w:space="0" w:color="auto"/>
              <w:left w:val="nil"/>
              <w:bottom w:val="single" w:sz="8" w:space="0" w:color="auto"/>
              <w:right w:val="single" w:sz="8" w:space="0" w:color="auto"/>
            </w:tcBorders>
            <w:shd w:val="clear" w:color="auto" w:fill="auto"/>
            <w:noWrap/>
            <w:vAlign w:val="center"/>
            <w:hideMark/>
          </w:tcPr>
          <w:p w14:paraId="731536BE" w14:textId="77777777" w:rsidR="003C0A1D" w:rsidRPr="00892498" w:rsidRDefault="003C0A1D" w:rsidP="003C0A1D">
            <w:pPr>
              <w:suppressAutoHyphens/>
              <w:overflowPunct w:val="0"/>
              <w:autoSpaceDE w:val="0"/>
              <w:spacing w:after="0" w:line="240" w:lineRule="auto"/>
              <w:jc w:val="center"/>
              <w:textAlignment w:val="baseline"/>
              <w:rPr>
                <w:rFonts w:eastAsia="Times New Roman" w:cs="Calibri"/>
                <w:b/>
                <w:lang w:val="en-GB" w:eastAsia="en-GB"/>
              </w:rPr>
            </w:pPr>
          </w:p>
        </w:tc>
      </w:tr>
      <w:bookmarkEnd w:id="2"/>
    </w:tbl>
    <w:p w14:paraId="190143CB" w14:textId="77777777" w:rsidR="00D47E73" w:rsidRPr="005E1766" w:rsidRDefault="00D47E73" w:rsidP="00301544">
      <w:pPr>
        <w:spacing w:after="0" w:line="240" w:lineRule="auto"/>
        <w:jc w:val="both"/>
        <w:rPr>
          <w:rFonts w:cs="Calibri"/>
          <w:b/>
          <w:lang w:val="it-IT"/>
        </w:rPr>
      </w:pPr>
    </w:p>
    <w:p w14:paraId="1FCC96D4" w14:textId="0D01D736" w:rsidR="005D1B61" w:rsidRDefault="005D1B61" w:rsidP="00301544">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w:t>
      </w:r>
      <w:r w:rsidR="00BC1B93" w:rsidRPr="00BC1B93">
        <w:rPr>
          <w:rFonts w:cs="Calibri"/>
          <w:bCs/>
        </w:rPr>
        <w:t>transport, încărcare-descărcare, manipulare, montare-demontare mobilier și dotări solicitate, curățenie, inclusiv costurile pentru tot personalul implicat în aceste activități - masă, transport, cazare, deplasări/detașări, produse – materiale și echipamente</w:t>
      </w:r>
      <w:r w:rsidR="00C7214C">
        <w:rPr>
          <w:rFonts w:cs="Calibri"/>
          <w:bCs/>
        </w:rPr>
        <w:t>, taxe</w:t>
      </w:r>
      <w:r>
        <w:rPr>
          <w:rFonts w:cs="Calibri"/>
          <w:bCs/>
        </w:rPr>
        <w:t xml:space="preserve"> </w:t>
      </w:r>
      <w:r w:rsidRPr="00856774">
        <w:rPr>
          <w:rFonts w:cs="Calibri"/>
          <w:bCs/>
        </w:rPr>
        <w:t>etc.</w:t>
      </w:r>
      <w:r>
        <w:rPr>
          <w:rFonts w:cs="Calibri"/>
          <w:bCs/>
        </w:rPr>
        <w:t>).</w:t>
      </w:r>
    </w:p>
    <w:p w14:paraId="443F5862" w14:textId="5064E92B" w:rsidR="00FF13E4" w:rsidRPr="00FA0E5E" w:rsidRDefault="00301544" w:rsidP="00301544">
      <w:pPr>
        <w:spacing w:after="0" w:line="240" w:lineRule="auto"/>
        <w:jc w:val="both"/>
        <w:rPr>
          <w:rFonts w:cs="Calibri"/>
          <w:bCs/>
        </w:rPr>
      </w:pPr>
      <w:r w:rsidRPr="00301544">
        <w:rPr>
          <w:rFonts w:cs="Calibri"/>
          <w:b/>
          <w:bCs/>
        </w:rPr>
        <w:t>5.3</w:t>
      </w:r>
      <w:r w:rsidRPr="00301544">
        <w:rPr>
          <w:rFonts w:cs="Calibri"/>
        </w:rPr>
        <w:t>.</w:t>
      </w:r>
      <w:r w:rsidR="005D1B61" w:rsidRPr="002D2D2D">
        <w:rPr>
          <w:rFonts w:cs="Calibri"/>
          <w:bCs/>
        </w:rPr>
        <w:t xml:space="preserve"> </w:t>
      </w:r>
      <w:r w:rsidR="005D1B61" w:rsidRPr="002D2D2D">
        <w:rPr>
          <w:rFonts w:asciiTheme="minorHAnsi" w:hAnsiTheme="minorHAnsi" w:cs="Arial"/>
          <w:bCs/>
        </w:rPr>
        <w:t>Achizitorul nu acordă avans</w:t>
      </w:r>
      <w:r w:rsidR="002D2D2D" w:rsidRPr="002D2D2D">
        <w:rPr>
          <w:rFonts w:asciiTheme="minorHAnsi" w:hAnsiTheme="minorHAnsi" w:cs="Arial"/>
          <w:bCs/>
        </w:rPr>
        <w:t xml:space="preserve"> </w:t>
      </w:r>
      <w:r w:rsidR="00C26520">
        <w:rPr>
          <w:rFonts w:asciiTheme="minorHAnsi" w:hAnsiTheme="minorHAnsi" w:cs="Arial"/>
          <w:bCs/>
        </w:rPr>
        <w:t>C</w:t>
      </w:r>
      <w:r w:rsidR="00C26520" w:rsidRPr="00C26520">
        <w:rPr>
          <w:rFonts w:asciiTheme="minorHAnsi" w:hAnsiTheme="minorHAnsi" w:cs="Arial"/>
          <w:bCs/>
        </w:rPr>
        <w:t>ontractant</w:t>
      </w:r>
      <w:r w:rsidR="002D2D2D" w:rsidRPr="002D2D2D">
        <w:rPr>
          <w:rFonts w:asciiTheme="minorHAnsi" w:hAnsiTheme="minorHAnsi" w:cs="Arial"/>
          <w:bCs/>
        </w:rPr>
        <w:t>ului.</w:t>
      </w:r>
    </w:p>
    <w:p w14:paraId="27521611"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5FB18199" w:rsidR="00FF13E4" w:rsidRPr="006727AA"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w:t>
      </w:r>
      <w:r w:rsidR="00301544">
        <w:rPr>
          <w:rFonts w:asciiTheme="minorHAnsi" w:hAnsiTheme="minorHAnsi" w:cs="Arial"/>
        </w:rPr>
        <w:t xml:space="preserve">este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3C0A1D">
        <w:rPr>
          <w:rFonts w:asciiTheme="minorHAnsi" w:hAnsiTheme="minorHAnsi" w:cs="Arial"/>
        </w:rPr>
        <w:t>27</w:t>
      </w:r>
      <w:r w:rsidR="00965D6C" w:rsidRPr="006727AA">
        <w:rPr>
          <w:rFonts w:asciiTheme="minorHAnsi" w:hAnsiTheme="minorHAnsi" w:cs="Arial"/>
        </w:rPr>
        <w:t>.</w:t>
      </w:r>
      <w:r w:rsidR="00892498">
        <w:rPr>
          <w:rFonts w:asciiTheme="minorHAnsi" w:hAnsiTheme="minorHAnsi" w:cs="Arial"/>
        </w:rPr>
        <w:t>12</w:t>
      </w:r>
      <w:r w:rsidR="00965D6C" w:rsidRPr="006727AA">
        <w:rPr>
          <w:rFonts w:asciiTheme="minorHAnsi" w:hAnsiTheme="minorHAnsi" w:cs="Arial"/>
        </w:rPr>
        <w:t>.2023.</w:t>
      </w:r>
    </w:p>
    <w:p w14:paraId="0D1BE06C" w14:textId="07AB0DF7"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w:t>
      </w:r>
      <w:r w:rsidR="001E6557">
        <w:rPr>
          <w:rFonts w:asciiTheme="minorHAnsi" w:hAnsiTheme="minorHAnsi" w:cs="Arial"/>
          <w:b/>
          <w:bCs/>
        </w:rPr>
        <w:t>2</w:t>
      </w:r>
      <w:r w:rsidRPr="002D2D2D">
        <w:rPr>
          <w:rFonts w:asciiTheme="minorHAnsi" w:hAnsiTheme="minorHAnsi" w:cs="Arial"/>
          <w:b/>
          <w:bCs/>
        </w:rPr>
        <w:t>.</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576E4ED6" w14:textId="77777777" w:rsidR="00654B02" w:rsidRDefault="00654B02" w:rsidP="00441A3D">
      <w:pPr>
        <w:spacing w:after="0" w:line="240" w:lineRule="auto"/>
        <w:jc w:val="both"/>
        <w:rPr>
          <w:rFonts w:asciiTheme="minorHAnsi" w:eastAsia="Times New Roman" w:hAnsiTheme="minorHAnsi" w:cs="Arial"/>
          <w:b/>
          <w:noProof/>
          <w:lang w:val="it-CH"/>
        </w:rPr>
      </w:pPr>
    </w:p>
    <w:p w14:paraId="3F54D46E" w14:textId="6AF1C062"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328CAF41"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w:t>
      </w:r>
      <w:r w:rsidR="00301544">
        <w:rPr>
          <w:rFonts w:asciiTheme="minorHAnsi" w:eastAsia="Times New Roman" w:hAnsiTheme="minorHAnsi" w:cs="Arial"/>
          <w:lang w:val="it-CH"/>
        </w:rPr>
        <w:t>ă</w:t>
      </w:r>
      <w:r w:rsidRPr="00441A3D">
        <w:rPr>
          <w:rFonts w:asciiTheme="minorHAnsi" w:eastAsia="Times New Roman" w:hAnsiTheme="minorHAnsi" w:cs="Arial"/>
          <w:lang w:val="it-CH"/>
        </w:rPr>
        <w:t>rii, urm</w:t>
      </w:r>
      <w:r w:rsidR="00301544">
        <w:rPr>
          <w:rFonts w:asciiTheme="minorHAnsi" w:eastAsia="Times New Roman" w:hAnsiTheme="minorHAnsi" w:cs="Arial"/>
          <w:lang w:val="it-CH"/>
        </w:rPr>
        <w:t>ă</w:t>
      </w:r>
      <w:r w:rsidRPr="00441A3D">
        <w:rPr>
          <w:rFonts w:asciiTheme="minorHAnsi" w:eastAsia="Times New Roman" w:hAnsiTheme="minorHAnsi" w:cs="Arial"/>
          <w:lang w:val="it-CH"/>
        </w:rPr>
        <w:t>toarele:</w:t>
      </w:r>
    </w:p>
    <w:p w14:paraId="572AECA6" w14:textId="45690A64" w:rsidR="00FF13E4" w:rsidRPr="00203C20"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203C20">
        <w:rPr>
          <w:rFonts w:asciiTheme="minorHAnsi" w:hAnsiTheme="minorHAnsi" w:cs="Arial"/>
          <w:lang w:val="it-CH"/>
        </w:rPr>
        <w:t>Anexa 1 - C</w:t>
      </w:r>
      <w:r w:rsidR="00FF13E4" w:rsidRPr="00203C20">
        <w:rPr>
          <w:rFonts w:asciiTheme="minorHAnsi" w:hAnsiTheme="minorHAnsi" w:cs="Arial"/>
          <w:lang w:val="it-CH"/>
        </w:rPr>
        <w:t xml:space="preserve">aietul de sarcini, </w:t>
      </w:r>
      <w:r w:rsidRPr="00203C20">
        <w:rPr>
          <w:rFonts w:asciiTheme="minorHAnsi" w:hAnsiTheme="minorHAnsi" w:cs="Arial"/>
          <w:lang w:val="it-CH"/>
        </w:rPr>
        <w:t>completat de răspunsurile la solicitările de clarificare transmise până la data limită de depunere a ofertelor (dacă este cazul);</w:t>
      </w:r>
      <w:r w:rsidR="00FF13E4" w:rsidRPr="00203C20">
        <w:rPr>
          <w:rFonts w:asciiTheme="minorHAnsi" w:hAnsiTheme="minorHAnsi" w:cs="Arial"/>
          <w:lang w:val="it-CH"/>
        </w:rPr>
        <w:t xml:space="preserve"> </w:t>
      </w:r>
    </w:p>
    <w:p w14:paraId="4C9B996C" w14:textId="6A086C9A" w:rsidR="002D2D2D" w:rsidRPr="00203C2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203C20">
        <w:rPr>
          <w:rFonts w:asciiTheme="minorHAnsi" w:hAnsiTheme="minorHAnsi" w:cs="Arial"/>
          <w:lang w:val="it-CH"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lastRenderedPageBreak/>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29FBBD7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w:t>
      </w:r>
      <w:r w:rsidR="00C26520" w:rsidRPr="00C26520">
        <w:rPr>
          <w:rFonts w:asciiTheme="minorHAnsi" w:eastAsia="Times New Roman" w:hAnsiTheme="minorHAnsi" w:cs="Arial"/>
          <w:b/>
        </w:rPr>
        <w:t>CONTRACTANT</w:t>
      </w:r>
      <w:r w:rsidR="00C26520" w:rsidRPr="00441A3D">
        <w:rPr>
          <w:rFonts w:asciiTheme="minorHAnsi" w:eastAsia="Times New Roman" w:hAnsiTheme="minorHAnsi" w:cs="Arial"/>
          <w:b/>
        </w:rPr>
        <w:t>ULU</w:t>
      </w:r>
      <w:r w:rsidRPr="00441A3D">
        <w:rPr>
          <w:rFonts w:asciiTheme="minorHAnsi" w:eastAsia="Times New Roman" w:hAnsiTheme="minorHAnsi" w:cs="Arial"/>
          <w:b/>
        </w:rPr>
        <w:t xml:space="preserve">I </w:t>
      </w:r>
    </w:p>
    <w:p w14:paraId="36E0B35A" w14:textId="1C32AD93"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bookmarkStart w:id="5" w:name="_Hlk134775979"/>
      <w:r w:rsidR="00C26520">
        <w:rPr>
          <w:rFonts w:asciiTheme="minorHAnsi" w:hAnsiTheme="minorHAnsi" w:cs="Arial"/>
          <w:lang w:val="en-US"/>
        </w:rPr>
        <w:t>C</w:t>
      </w:r>
      <w:r w:rsidR="00C26520" w:rsidRPr="00C26520">
        <w:rPr>
          <w:rFonts w:asciiTheme="minorHAnsi" w:hAnsiTheme="minorHAnsi" w:cs="Arial"/>
          <w:lang w:val="x-none"/>
        </w:rPr>
        <w:t>ontractant</w:t>
      </w:r>
      <w:bookmarkEnd w:id="5"/>
      <w:r w:rsidRPr="00441A3D">
        <w:rPr>
          <w:rFonts w:asciiTheme="minorHAnsi" w:hAnsiTheme="minorHAnsi" w:cs="Arial"/>
          <w:lang w:val="x-none"/>
        </w:rPr>
        <w:t>ul se oblig</w:t>
      </w:r>
      <w:r w:rsidR="00301544" w:rsidRPr="00203C20">
        <w:rPr>
          <w:rFonts w:asciiTheme="minorHAnsi" w:hAnsiTheme="minorHAnsi" w:cs="Arial"/>
        </w:rPr>
        <w:t>ă</w:t>
      </w:r>
      <w:r w:rsidRPr="00441A3D">
        <w:rPr>
          <w:rFonts w:asciiTheme="minorHAnsi" w:hAnsiTheme="minorHAnsi" w:cs="Arial"/>
          <w:lang w:val="x-none"/>
        </w:rPr>
        <w:t xml:space="preserve"> s</w:t>
      </w:r>
      <w:r w:rsidR="00301544" w:rsidRPr="00203C20">
        <w:rPr>
          <w:rFonts w:asciiTheme="minorHAnsi" w:hAnsiTheme="minorHAnsi" w:cs="Arial"/>
        </w:rPr>
        <w:t>ă</w:t>
      </w:r>
      <w:r w:rsidRPr="00441A3D">
        <w:rPr>
          <w:rFonts w:asciiTheme="minorHAnsi" w:hAnsiTheme="minorHAnsi" w:cs="Arial"/>
          <w:lang w:val="x-none"/>
        </w:rPr>
        <w:t xml:space="preserve"> presteze serviciile </w:t>
      </w:r>
      <w:r w:rsidR="0046121C" w:rsidRPr="00203C20">
        <w:rPr>
          <w:rFonts w:asciiTheme="minorHAnsi" w:hAnsiTheme="minorHAnsi" w:cs="Arial"/>
        </w:rPr>
        <w:t>care fac obiectul prezentului</w:t>
      </w:r>
      <w:r w:rsidR="0016007E" w:rsidRPr="00203C2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203C20">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203C20">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203C20">
        <w:rPr>
          <w:rFonts w:asciiTheme="minorHAnsi" w:hAnsiTheme="minorHAnsi" w:cs="Arial"/>
          <w:bCs/>
          <w:spacing w:val="-4"/>
        </w:rPr>
        <w:t>,</w:t>
      </w:r>
      <w:r w:rsidRPr="00441A3D">
        <w:rPr>
          <w:rFonts w:asciiTheme="minorHAnsi" w:hAnsiTheme="minorHAnsi" w:cs="Arial"/>
          <w:bCs/>
          <w:spacing w:val="-4"/>
          <w:lang w:val="x-none"/>
        </w:rPr>
        <w:t xml:space="preserve"> </w:t>
      </w:r>
      <w:r w:rsidR="00301544" w:rsidRPr="00203C20">
        <w:rPr>
          <w:rFonts w:asciiTheme="minorHAnsi" w:hAnsiTheme="minorHAnsi" w:cs="Arial"/>
          <w:bCs/>
          <w:spacing w:val="-4"/>
        </w:rPr>
        <w:t>ș</w:t>
      </w:r>
      <w:r w:rsidRPr="00441A3D">
        <w:rPr>
          <w:rFonts w:asciiTheme="minorHAnsi" w:hAnsiTheme="minorHAnsi" w:cs="Arial"/>
          <w:bCs/>
          <w:spacing w:val="-4"/>
          <w:lang w:val="x-none"/>
        </w:rPr>
        <w:t>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203C20">
        <w:rPr>
          <w:rFonts w:asciiTheme="minorHAnsi" w:hAnsiTheme="minorHAnsi" w:cs="Arial"/>
        </w:rPr>
        <w:t>C</w:t>
      </w:r>
      <w:r w:rsidRPr="00441A3D">
        <w:rPr>
          <w:rFonts w:asciiTheme="minorHAnsi" w:hAnsiTheme="minorHAnsi" w:cs="Arial"/>
          <w:lang w:val="x-none"/>
        </w:rPr>
        <w:t xml:space="preserve">aietul de sarcini - </w:t>
      </w:r>
      <w:r w:rsidR="0016007E" w:rsidRPr="00203C20">
        <w:rPr>
          <w:rFonts w:asciiTheme="minorHAnsi" w:hAnsiTheme="minorHAnsi" w:cs="Arial"/>
        </w:rPr>
        <w:t>A</w:t>
      </w:r>
      <w:r w:rsidRPr="00441A3D">
        <w:rPr>
          <w:rFonts w:asciiTheme="minorHAnsi" w:hAnsiTheme="minorHAnsi" w:cs="Arial"/>
          <w:lang w:val="x-none"/>
        </w:rPr>
        <w:t>nexa 1 la prezentul contract.</w:t>
      </w:r>
    </w:p>
    <w:p w14:paraId="654D6639" w14:textId="734E6912"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F2106E">
        <w:rPr>
          <w:rFonts w:asciiTheme="minorHAnsi" w:hAnsiTheme="minorHAnsi" w:cs="Arial"/>
        </w:rPr>
        <w:t>ă</w:t>
      </w:r>
      <w:r w:rsidRPr="00441A3D">
        <w:rPr>
          <w:rFonts w:asciiTheme="minorHAnsi" w:hAnsiTheme="minorHAnsi" w:cs="Arial"/>
        </w:rPr>
        <w:t xml:space="preserve"> supravegheze prestarea serviciilor, s</w:t>
      </w:r>
      <w:r w:rsidR="00301544">
        <w:rPr>
          <w:rFonts w:asciiTheme="minorHAnsi" w:hAnsiTheme="minorHAnsi" w:cs="Arial"/>
        </w:rPr>
        <w:t>ă</w:t>
      </w:r>
      <w:r w:rsidRPr="00441A3D">
        <w:rPr>
          <w:rFonts w:asciiTheme="minorHAnsi" w:hAnsiTheme="minorHAnsi" w:cs="Arial"/>
        </w:rPr>
        <w:t xml:space="preserve"> asigure resursele umane, materialele </w:t>
      </w:r>
      <w:r w:rsidR="00301544">
        <w:rPr>
          <w:rFonts w:asciiTheme="minorHAnsi" w:hAnsiTheme="minorHAnsi" w:cs="Arial"/>
        </w:rPr>
        <w:t>ș</w:t>
      </w:r>
      <w:r w:rsidRPr="00441A3D">
        <w:rPr>
          <w:rFonts w:asciiTheme="minorHAnsi" w:hAnsiTheme="minorHAnsi" w:cs="Arial"/>
        </w:rPr>
        <w:t>i orice alte echipamente, fie de natur</w:t>
      </w:r>
      <w:r w:rsidR="00301544">
        <w:rPr>
          <w:rFonts w:asciiTheme="minorHAnsi" w:hAnsiTheme="minorHAnsi" w:cs="Arial"/>
        </w:rPr>
        <w:t>ă</w:t>
      </w:r>
      <w:r w:rsidRPr="00441A3D">
        <w:rPr>
          <w:rFonts w:asciiTheme="minorHAnsi" w:hAnsiTheme="minorHAnsi" w:cs="Arial"/>
        </w:rPr>
        <w:t xml:space="preserve"> provizorie, fie definitiv</w:t>
      </w:r>
      <w:r w:rsidR="00301544">
        <w:rPr>
          <w:rFonts w:asciiTheme="minorHAnsi" w:hAnsiTheme="minorHAnsi" w:cs="Arial"/>
        </w:rPr>
        <w:t>ă</w:t>
      </w:r>
      <w:r w:rsidRPr="00441A3D">
        <w:rPr>
          <w:rFonts w:asciiTheme="minorHAnsi" w:hAnsiTheme="minorHAnsi" w:cs="Arial"/>
        </w:rPr>
        <w:t xml:space="preserve"> cerute de si pentru contract, in m</w:t>
      </w:r>
      <w:r w:rsidR="00301544">
        <w:rPr>
          <w:rFonts w:asciiTheme="minorHAnsi" w:hAnsiTheme="minorHAnsi" w:cs="Arial"/>
        </w:rPr>
        <w:t>ă</w:t>
      </w:r>
      <w:r w:rsidRPr="00441A3D">
        <w:rPr>
          <w:rFonts w:asciiTheme="minorHAnsi" w:hAnsiTheme="minorHAnsi" w:cs="Arial"/>
        </w:rPr>
        <w:t>sura in care necesitatea asigur</w:t>
      </w:r>
      <w:r w:rsidR="00301544">
        <w:rPr>
          <w:rFonts w:asciiTheme="minorHAnsi" w:hAnsiTheme="minorHAnsi" w:cs="Arial"/>
        </w:rPr>
        <w:t>ă</w:t>
      </w:r>
      <w:r w:rsidRPr="00441A3D">
        <w:rPr>
          <w:rFonts w:asciiTheme="minorHAnsi" w:hAnsiTheme="minorHAnsi" w:cs="Arial"/>
        </w:rPr>
        <w:t>rii acestora este prev</w:t>
      </w:r>
      <w:r w:rsidR="00301544">
        <w:rPr>
          <w:rFonts w:asciiTheme="minorHAnsi" w:hAnsiTheme="minorHAnsi" w:cs="Arial"/>
        </w:rPr>
        <w:t>ă</w:t>
      </w:r>
      <w:r w:rsidRPr="00441A3D">
        <w:rPr>
          <w:rFonts w:asciiTheme="minorHAnsi" w:hAnsiTheme="minorHAnsi" w:cs="Arial"/>
        </w:rPr>
        <w:t>zut</w:t>
      </w:r>
      <w:r w:rsidR="00301544">
        <w:rPr>
          <w:rFonts w:asciiTheme="minorHAnsi" w:hAnsiTheme="minorHAnsi" w:cs="Arial"/>
        </w:rPr>
        <w:t>ă</w:t>
      </w:r>
      <w:r w:rsidRPr="00441A3D">
        <w:rPr>
          <w:rFonts w:asciiTheme="minorHAnsi" w:hAnsiTheme="minorHAnsi" w:cs="Arial"/>
        </w:rPr>
        <w:t xml:space="preserve"> in contract sau se poate deduce in mod rezonabil din contract.   </w:t>
      </w:r>
    </w:p>
    <w:p w14:paraId="65579370" w14:textId="05E53735"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w:t>
      </w:r>
      <w:r w:rsidR="00C26520" w:rsidRPr="00C26520">
        <w:rPr>
          <w:rFonts w:asciiTheme="minorHAnsi" w:hAnsiTheme="minorHAnsi" w:cs="Arial"/>
        </w:rPr>
        <w:t>Contractant</w:t>
      </w:r>
      <w:r w:rsidRPr="00441A3D">
        <w:rPr>
          <w:rFonts w:asciiTheme="minorHAnsi" w:hAnsiTheme="minorHAnsi" w:cs="Arial"/>
        </w:rPr>
        <w:t>ul se oblig</w:t>
      </w:r>
      <w:r w:rsidR="00F2106E">
        <w:rPr>
          <w:rFonts w:asciiTheme="minorHAnsi" w:hAnsiTheme="minorHAnsi" w:cs="Arial"/>
        </w:rPr>
        <w:t>ă</w:t>
      </w:r>
      <w:r w:rsidRPr="00441A3D">
        <w:rPr>
          <w:rFonts w:asciiTheme="minorHAnsi" w:hAnsiTheme="minorHAnsi" w:cs="Arial"/>
        </w:rPr>
        <w:t xml:space="preserve"> s</w:t>
      </w:r>
      <w:r w:rsidR="00301544">
        <w:rPr>
          <w:rFonts w:asciiTheme="minorHAnsi" w:hAnsiTheme="minorHAnsi" w:cs="Arial"/>
        </w:rPr>
        <w:t>ă</w:t>
      </w:r>
      <w:r w:rsidRPr="00441A3D">
        <w:rPr>
          <w:rFonts w:asciiTheme="minorHAnsi" w:hAnsiTheme="minorHAnsi" w:cs="Arial"/>
        </w:rPr>
        <w:t xml:space="preserve"> despagubeasc</w:t>
      </w:r>
      <w:r w:rsidR="00301544">
        <w:rPr>
          <w:rFonts w:asciiTheme="minorHAnsi" w:hAnsiTheme="minorHAnsi" w:cs="Arial"/>
        </w:rPr>
        <w:t>ă</w:t>
      </w:r>
      <w:r w:rsidRPr="00441A3D">
        <w:rPr>
          <w:rFonts w:asciiTheme="minorHAnsi" w:hAnsiTheme="minorHAnsi" w:cs="Arial"/>
        </w:rPr>
        <w:t xml:space="preserve"> achizitorul impotriva oric</w:t>
      </w:r>
      <w:r w:rsidR="00301544">
        <w:rPr>
          <w:rFonts w:asciiTheme="minorHAnsi" w:hAnsiTheme="minorHAnsi" w:cs="Arial"/>
        </w:rPr>
        <w:t>ă</w:t>
      </w:r>
      <w:r w:rsidRPr="00441A3D">
        <w:rPr>
          <w:rFonts w:asciiTheme="minorHAnsi" w:hAnsiTheme="minorHAnsi" w:cs="Arial"/>
        </w:rPr>
        <w:t>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6"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2A93AA6B"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bCs/>
          <w:lang w:val="ro-RO"/>
        </w:rPr>
        <w:t xml:space="preserve">(1) </w:t>
      </w:r>
      <w:r w:rsidR="00C26520" w:rsidRPr="00C26520">
        <w:rPr>
          <w:rFonts w:cs="Calibri"/>
          <w:lang w:val="ro-RO"/>
        </w:rPr>
        <w:t>Contractant</w:t>
      </w:r>
      <w:r w:rsidRPr="00203C20">
        <w:rPr>
          <w:rFonts w:cs="Calibri"/>
          <w:lang w:val="ro-RO"/>
        </w:rPr>
        <w:t>ul are obligatia de a nu transfera total sau partial obligatiile sale asumate prin contract, fara sa obtina, in prealabil, acordul scris al achizitorului.</w:t>
      </w:r>
    </w:p>
    <w:p w14:paraId="378A8EE2" w14:textId="77777777"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66EB65C5"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(3) Cesiunea nu va exonera Prestatorul de nici o responsabilitate privind garanţi</w:t>
      </w:r>
      <w:r w:rsidR="00301544" w:rsidRPr="00203C20">
        <w:rPr>
          <w:rFonts w:cs="Calibri"/>
          <w:lang w:val="ro-RO"/>
        </w:rPr>
        <w:t>e</w:t>
      </w:r>
      <w:r w:rsidRPr="00203C20">
        <w:rPr>
          <w:rFonts w:cs="Calibri"/>
          <w:lang w:val="ro-RO"/>
        </w:rPr>
        <w:t xml:space="preserve"> sau orice alte obligaţii asumate prin contract.</w:t>
      </w:r>
    </w:p>
    <w:p w14:paraId="42ADEB54" w14:textId="025CA1A4" w:rsidR="0046121C" w:rsidRPr="00203C20" w:rsidRDefault="0046121C" w:rsidP="0046121C">
      <w:pPr>
        <w:pStyle w:val="ListParagraph"/>
        <w:widowControl w:val="0"/>
        <w:autoSpaceDE w:val="0"/>
        <w:autoSpaceDN w:val="0"/>
        <w:adjustRightInd w:val="0"/>
        <w:spacing w:after="0" w:line="240" w:lineRule="auto"/>
        <w:ind w:left="0"/>
        <w:jc w:val="both"/>
        <w:rPr>
          <w:rFonts w:cs="Calibri"/>
          <w:lang w:val="ro-RO"/>
        </w:rPr>
      </w:pPr>
      <w:r w:rsidRPr="00203C20">
        <w:rPr>
          <w:rFonts w:cs="Calibri"/>
          <w:lang w:val="ro-RO"/>
        </w:rPr>
        <w:t xml:space="preserve">(4) </w:t>
      </w:r>
      <w:r w:rsidR="00C26520" w:rsidRPr="00C26520">
        <w:rPr>
          <w:rFonts w:cs="Calibri"/>
          <w:lang w:val="ro-RO"/>
        </w:rPr>
        <w:t>Contractant</w:t>
      </w:r>
      <w:r w:rsidRPr="00203C20">
        <w:rPr>
          <w:rFonts w:cs="Calibri"/>
          <w:lang w:val="ro-RO"/>
        </w:rPr>
        <w:t>ul se obligă să respecte prevederile art. 1.578 din Noul Cod Civil cu privire la „Comunicarea şi acceptarea cesiunii”.</w:t>
      </w:r>
    </w:p>
    <w:p w14:paraId="2C2500BD" w14:textId="37404612"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C26520" w:rsidRPr="00C26520">
        <w:rPr>
          <w:rFonts w:asciiTheme="minorHAnsi" w:hAnsiTheme="minorHAnsi" w:cs="Arial"/>
        </w:rPr>
        <w:t>Contractant</w:t>
      </w:r>
      <w:r w:rsidR="0046121C" w:rsidRPr="0046121C">
        <w:rPr>
          <w:rFonts w:asciiTheme="minorHAnsi" w:hAnsiTheme="minorHAnsi" w:cs="Arial"/>
        </w:rPr>
        <w:t>ul va permite accesul neîngradit al persoanelor/instituțiilor abilitate conform legii, în cazul în care aceștia efectuează verificări/controale/audit la fața locului și solicită declarații, informații, documente.</w:t>
      </w:r>
    </w:p>
    <w:p w14:paraId="10575023" w14:textId="38C3EC23"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6"/>
    </w:p>
    <w:p w14:paraId="394B8E57" w14:textId="7483F5D5" w:rsidR="00D47E73" w:rsidRPr="00020E12" w:rsidRDefault="0046121C" w:rsidP="00020E12">
      <w:pPr>
        <w:numPr>
          <w:ilvl w:val="2"/>
          <w:numId w:val="16"/>
        </w:numPr>
        <w:tabs>
          <w:tab w:val="num" w:pos="0"/>
          <w:tab w:val="num" w:pos="142"/>
        </w:tabs>
        <w:spacing w:after="0" w:line="240" w:lineRule="auto"/>
        <w:jc w:val="both"/>
        <w:rPr>
          <w:rFonts w:cs="Calibri"/>
        </w:rPr>
      </w:pPr>
      <w:r w:rsidRPr="00012F38">
        <w:rPr>
          <w:rFonts w:cs="Calibri"/>
        </w:rPr>
        <w:t xml:space="preserve">(1) </w:t>
      </w:r>
      <w:r w:rsidR="00F2106E">
        <w:rPr>
          <w:rFonts w:cs="Calibri"/>
        </w:rPr>
        <w:t>Contractant</w:t>
      </w:r>
      <w:r w:rsidRPr="00012F38">
        <w:rPr>
          <w:rFonts w:cs="Calibri"/>
        </w:rPr>
        <w:t xml:space="preserve">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0C5F0C3E"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 xml:space="preserve">(2) În cazul în care </w:t>
      </w:r>
      <w:r w:rsidR="00C26520" w:rsidRPr="00C26520">
        <w:rPr>
          <w:rFonts w:cs="Calibri"/>
        </w:rPr>
        <w:t>Contractant</w:t>
      </w:r>
      <w:r w:rsidRPr="00012F38">
        <w:rPr>
          <w:rFonts w:cs="Calibri"/>
        </w:rPr>
        <w:t>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597BBC33" w14:textId="4BED16CD" w:rsidR="00654B02" w:rsidRPr="00892498" w:rsidRDefault="0046121C" w:rsidP="00892498">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4B99771F"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w:t>
      </w:r>
      <w:r w:rsidR="00F2106E">
        <w:rPr>
          <w:rFonts w:cs="Calibri"/>
        </w:rPr>
        <w:t>Contractant</w:t>
      </w:r>
      <w:r w:rsidRPr="00012F38">
        <w:rPr>
          <w:rFonts w:cs="Calibri"/>
        </w:rPr>
        <w:t xml:space="preserve">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w:t>
      </w:r>
      <w:r w:rsidR="00F2106E">
        <w:rPr>
          <w:rFonts w:cs="Calibri"/>
        </w:rPr>
        <w:t>Contractant</w:t>
      </w:r>
      <w:r w:rsidRPr="00012F38">
        <w:rPr>
          <w:rFonts w:cs="Calibri"/>
        </w:rPr>
        <w:t xml:space="preserve">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lastRenderedPageBreak/>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018ED31C"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(6) </w:t>
      </w:r>
      <w:r w:rsidR="00F2106E">
        <w:rPr>
          <w:rFonts w:cs="Calibri"/>
        </w:rPr>
        <w:t>Contractant</w:t>
      </w:r>
      <w:r w:rsidRPr="00012F38">
        <w:rPr>
          <w:rFonts w:cs="Calibri"/>
        </w:rPr>
        <w:t>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0B11C3E5"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w:t>
      </w:r>
      <w:r w:rsidR="00F2106E">
        <w:rPr>
          <w:rFonts w:asciiTheme="minorHAnsi" w:hAnsiTheme="minorHAnsi" w:cs="Arial"/>
          <w:bCs/>
        </w:rPr>
        <w:t>ă</w:t>
      </w:r>
    </w:p>
    <w:p w14:paraId="466986E3" w14:textId="4034E6DF"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 xml:space="preserve">(1) </w:t>
      </w:r>
      <w:r w:rsidR="00F2106E">
        <w:rPr>
          <w:rFonts w:cs="Calibri"/>
        </w:rPr>
        <w:t>Contractant</w:t>
      </w:r>
      <w:r w:rsidRPr="00441A3D">
        <w:rPr>
          <w:rFonts w:asciiTheme="minorHAnsi" w:hAnsiTheme="minorHAnsi" w:cs="Arial"/>
        </w:rPr>
        <w:t>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8A618CE" w:rsidR="00FF13E4" w:rsidRPr="00441A3D" w:rsidRDefault="00FF13E4" w:rsidP="00441A3D">
      <w:pPr>
        <w:spacing w:after="0" w:line="240" w:lineRule="auto"/>
        <w:ind w:right="-5"/>
        <w:jc w:val="both"/>
        <w:rPr>
          <w:rFonts w:asciiTheme="minorHAnsi" w:hAnsiTheme="minorHAnsi" w:cs="Arial"/>
          <w:bCs/>
        </w:rPr>
      </w:pPr>
      <w:bookmarkStart w:id="7" w:name="_Toc185742698"/>
      <w:r w:rsidRPr="00441A3D">
        <w:rPr>
          <w:rFonts w:asciiTheme="minorHAnsi" w:hAnsiTheme="minorHAnsi" w:cs="Arial"/>
          <w:b/>
          <w:bCs/>
        </w:rPr>
        <w:t>10.1</w:t>
      </w:r>
      <w:r w:rsidRPr="00441A3D">
        <w:rPr>
          <w:rFonts w:asciiTheme="minorHAnsi" w:hAnsiTheme="minorHAnsi" w:cs="Arial"/>
          <w:bCs/>
        </w:rPr>
        <w:t xml:space="preserve"> Achizitorul se oblig</w:t>
      </w:r>
      <w:r w:rsidR="000B10F4">
        <w:rPr>
          <w:rFonts w:asciiTheme="minorHAnsi" w:hAnsiTheme="minorHAnsi" w:cs="Arial"/>
          <w:bCs/>
        </w:rPr>
        <w:t>ă</w:t>
      </w:r>
      <w:r w:rsidRPr="00441A3D">
        <w:rPr>
          <w:rFonts w:asciiTheme="minorHAnsi" w:hAnsiTheme="minorHAnsi" w:cs="Arial"/>
          <w:bCs/>
        </w:rPr>
        <w:t xml:space="preserve"> s</w:t>
      </w:r>
      <w:r w:rsidR="000B10F4">
        <w:rPr>
          <w:rFonts w:asciiTheme="minorHAnsi" w:hAnsiTheme="minorHAnsi" w:cs="Arial"/>
          <w:bCs/>
        </w:rPr>
        <w:t>ă</w:t>
      </w:r>
      <w:r w:rsidRPr="00441A3D">
        <w:rPr>
          <w:rFonts w:asciiTheme="minorHAnsi" w:hAnsiTheme="minorHAnsi" w:cs="Arial"/>
          <w:bCs/>
        </w:rPr>
        <w:t xml:space="preserve"> pun</w:t>
      </w:r>
      <w:r w:rsidR="000B10F4">
        <w:rPr>
          <w:rFonts w:asciiTheme="minorHAnsi" w:hAnsiTheme="minorHAnsi" w:cs="Arial"/>
          <w:bCs/>
        </w:rPr>
        <w:t>ă</w:t>
      </w:r>
      <w:r w:rsidRPr="00441A3D">
        <w:rPr>
          <w:rFonts w:asciiTheme="minorHAnsi" w:hAnsiTheme="minorHAnsi" w:cs="Arial"/>
          <w:bCs/>
        </w:rPr>
        <w:t xml:space="preserve"> la dispozi</w:t>
      </w:r>
      <w:r w:rsidR="000B10F4">
        <w:rPr>
          <w:rFonts w:asciiTheme="minorHAnsi" w:hAnsiTheme="minorHAnsi" w:cs="Arial"/>
          <w:bCs/>
        </w:rPr>
        <w:t>ț</w:t>
      </w:r>
      <w:r w:rsidRPr="00441A3D">
        <w:rPr>
          <w:rFonts w:asciiTheme="minorHAnsi" w:hAnsiTheme="minorHAnsi" w:cs="Arial"/>
          <w:bCs/>
        </w:rPr>
        <w:t xml:space="preserve">ia </w:t>
      </w:r>
      <w:r w:rsidR="000B10F4">
        <w:rPr>
          <w:rFonts w:asciiTheme="minorHAnsi" w:hAnsiTheme="minorHAnsi" w:cs="Arial"/>
        </w:rPr>
        <w:t>Contractant</w:t>
      </w:r>
      <w:r w:rsidRPr="00441A3D">
        <w:rPr>
          <w:rFonts w:asciiTheme="minorHAnsi" w:hAnsiTheme="minorHAnsi" w:cs="Arial"/>
        </w:rPr>
        <w:t xml:space="preserve">ului </w:t>
      </w:r>
      <w:r w:rsidRPr="00441A3D">
        <w:rPr>
          <w:rFonts w:asciiTheme="minorHAnsi" w:hAnsiTheme="minorHAnsi" w:cs="Arial"/>
          <w:bCs/>
        </w:rPr>
        <w:t>orice facilit</w:t>
      </w:r>
      <w:r w:rsidR="000B10F4">
        <w:rPr>
          <w:rFonts w:asciiTheme="minorHAnsi" w:hAnsiTheme="minorHAnsi" w:cs="Arial"/>
          <w:bCs/>
        </w:rPr>
        <w:t>ăț</w:t>
      </w:r>
      <w:r w:rsidRPr="00441A3D">
        <w:rPr>
          <w:rFonts w:asciiTheme="minorHAnsi" w:hAnsiTheme="minorHAnsi" w:cs="Arial"/>
          <w:bCs/>
        </w:rPr>
        <w:t>i si/sau informa</w:t>
      </w:r>
      <w:r w:rsidR="000B10F4">
        <w:rPr>
          <w:rFonts w:asciiTheme="minorHAnsi" w:hAnsiTheme="minorHAnsi" w:cs="Arial"/>
          <w:bCs/>
        </w:rPr>
        <w:t>ț</w:t>
      </w:r>
      <w:r w:rsidRPr="00441A3D">
        <w:rPr>
          <w:rFonts w:asciiTheme="minorHAnsi" w:hAnsiTheme="minorHAnsi" w:cs="Arial"/>
          <w:bCs/>
        </w:rPr>
        <w:t>ii pe care acesta le solicit</w:t>
      </w:r>
      <w:r w:rsidR="000B10F4">
        <w:rPr>
          <w:rFonts w:asciiTheme="minorHAnsi" w:hAnsiTheme="minorHAnsi" w:cs="Arial"/>
          <w:bCs/>
        </w:rPr>
        <w:t>ă</w:t>
      </w:r>
      <w:r w:rsidRPr="00441A3D">
        <w:rPr>
          <w:rFonts w:asciiTheme="minorHAnsi" w:hAnsiTheme="minorHAnsi" w:cs="Arial"/>
          <w:bCs/>
        </w:rPr>
        <w:t xml:space="preserve"> </w:t>
      </w:r>
      <w:r w:rsidR="000B10F4">
        <w:rPr>
          <w:rFonts w:asciiTheme="minorHAnsi" w:hAnsiTheme="minorHAnsi" w:cs="Arial"/>
          <w:bCs/>
        </w:rPr>
        <w:t>ș</w:t>
      </w:r>
      <w:r w:rsidRPr="00441A3D">
        <w:rPr>
          <w:rFonts w:asciiTheme="minorHAnsi" w:hAnsiTheme="minorHAnsi" w:cs="Arial"/>
          <w:bCs/>
        </w:rPr>
        <w:t>i pe care le consider</w:t>
      </w:r>
      <w:r w:rsidR="000B10F4">
        <w:rPr>
          <w:rFonts w:asciiTheme="minorHAnsi" w:hAnsiTheme="minorHAnsi" w:cs="Arial"/>
          <w:bCs/>
        </w:rPr>
        <w:t>ă</w:t>
      </w:r>
      <w:r w:rsidRPr="00441A3D">
        <w:rPr>
          <w:rFonts w:asciiTheme="minorHAnsi" w:hAnsiTheme="minorHAnsi" w:cs="Arial"/>
          <w:bCs/>
        </w:rPr>
        <w:t xml:space="preserve"> necesare indeplinirii contractului.</w:t>
      </w:r>
    </w:p>
    <w:p w14:paraId="41271B37" w14:textId="3198D0D5"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w:t>
      </w:r>
      <w:r w:rsidR="00F2106E">
        <w:rPr>
          <w:rFonts w:asciiTheme="minorHAnsi" w:hAnsiTheme="minorHAnsi" w:cs="Arial"/>
          <w:bCs/>
        </w:rPr>
        <w:t>ț</w:t>
      </w:r>
      <w:r w:rsidRPr="00441A3D">
        <w:rPr>
          <w:rFonts w:asciiTheme="minorHAnsi" w:hAnsiTheme="minorHAnsi" w:cs="Arial"/>
          <w:bCs/>
        </w:rPr>
        <w:t xml:space="preserve">ele </w:t>
      </w:r>
      <w:r w:rsidR="0046121C">
        <w:rPr>
          <w:rFonts w:asciiTheme="minorHAnsi" w:hAnsiTheme="minorHAnsi" w:cs="Arial"/>
          <w:bCs/>
        </w:rPr>
        <w:t>C</w:t>
      </w:r>
      <w:r w:rsidRPr="00441A3D">
        <w:rPr>
          <w:rFonts w:asciiTheme="minorHAnsi" w:hAnsiTheme="minorHAnsi" w:cs="Arial"/>
          <w:bCs/>
        </w:rPr>
        <w:t>aietului de sarcini si se oblig</w:t>
      </w:r>
      <w:r w:rsidR="00F2106E">
        <w:rPr>
          <w:rFonts w:asciiTheme="minorHAnsi" w:hAnsiTheme="minorHAnsi" w:cs="Arial"/>
          <w:bCs/>
        </w:rPr>
        <w:t>ă</w:t>
      </w:r>
      <w:r w:rsidRPr="00441A3D">
        <w:rPr>
          <w:rFonts w:asciiTheme="minorHAnsi" w:hAnsiTheme="minorHAnsi" w:cs="Arial"/>
          <w:bCs/>
        </w:rPr>
        <w:t xml:space="preserve"> s</w:t>
      </w:r>
      <w:r w:rsidR="00F2106E">
        <w:rPr>
          <w:rFonts w:asciiTheme="minorHAnsi" w:hAnsiTheme="minorHAnsi" w:cs="Arial"/>
          <w:bCs/>
        </w:rPr>
        <w:t>ă</w:t>
      </w:r>
      <w:r w:rsidRPr="00441A3D">
        <w:rPr>
          <w:rFonts w:asciiTheme="minorHAnsi" w:hAnsiTheme="minorHAnsi" w:cs="Arial"/>
          <w:bCs/>
        </w:rPr>
        <w:t xml:space="preserve"> receptioneze, potrivit art. 12, serviciile prestate</w:t>
      </w:r>
      <w:r w:rsidR="00F2106E">
        <w:rPr>
          <w:rFonts w:asciiTheme="minorHAnsi" w:hAnsiTheme="minorHAnsi" w:cs="Arial"/>
          <w:bCs/>
        </w:rPr>
        <w:t>/produsele livrate</w:t>
      </w:r>
      <w:r w:rsidRPr="00441A3D">
        <w:rPr>
          <w:rFonts w:asciiTheme="minorHAnsi" w:hAnsiTheme="minorHAnsi" w:cs="Arial"/>
          <w:bCs/>
        </w:rPr>
        <w:t>.</w:t>
      </w:r>
    </w:p>
    <w:p w14:paraId="144BE10E" w14:textId="4C0541D4"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w:t>
      </w:r>
      <w:r w:rsidR="000B10F4">
        <w:rPr>
          <w:rFonts w:asciiTheme="minorHAnsi" w:hAnsiTheme="minorHAnsi" w:cs="Arial"/>
        </w:rPr>
        <w:t>ă</w:t>
      </w:r>
      <w:r w:rsidRPr="00441A3D">
        <w:rPr>
          <w:rFonts w:asciiTheme="minorHAnsi" w:hAnsiTheme="minorHAnsi" w:cs="Arial"/>
        </w:rPr>
        <w:t xml:space="preserve"> s</w:t>
      </w:r>
      <w:r w:rsidR="000B10F4">
        <w:rPr>
          <w:rFonts w:asciiTheme="minorHAnsi" w:hAnsiTheme="minorHAnsi" w:cs="Arial"/>
        </w:rPr>
        <w:t>ă</w:t>
      </w:r>
      <w:r w:rsidRPr="00441A3D">
        <w:rPr>
          <w:rFonts w:asciiTheme="minorHAnsi" w:hAnsiTheme="minorHAnsi" w:cs="Arial"/>
        </w:rPr>
        <w:t xml:space="preserve">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7CAB89BC" w:rsidR="00FF13E4" w:rsidRDefault="00FF13E4" w:rsidP="00441A3D">
      <w:pPr>
        <w:spacing w:after="0" w:line="240" w:lineRule="auto"/>
        <w:jc w:val="both"/>
        <w:rPr>
          <w:rFonts w:asciiTheme="minorHAnsi" w:hAnsiTheme="minorHAnsi" w:cs="Arial"/>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w:t>
      </w:r>
      <w:r w:rsidR="00F2106E">
        <w:rPr>
          <w:rFonts w:cs="Calibri"/>
        </w:rPr>
        <w:t>Contractant</w:t>
      </w:r>
      <w:r w:rsidRPr="00441A3D">
        <w:rPr>
          <w:rFonts w:asciiTheme="minorHAnsi" w:hAnsiTheme="minorHAnsi" w:cs="Arial"/>
        </w:rPr>
        <w:t xml:space="preserve">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w:t>
      </w:r>
      <w:r w:rsidR="00F2106E">
        <w:rPr>
          <w:rFonts w:asciiTheme="minorHAnsi" w:hAnsiTheme="minorHAnsi" w:cs="Arial"/>
        </w:rPr>
        <w:t>A</w:t>
      </w:r>
      <w:r w:rsidRPr="00441A3D">
        <w:rPr>
          <w:rFonts w:asciiTheme="minorHAnsi" w:hAnsiTheme="minorHAnsi" w:cs="Arial"/>
        </w:rPr>
        <w:t xml:space="preserve">chizitor,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 xml:space="preserve">tre </w:t>
      </w:r>
      <w:r w:rsidR="00F2106E">
        <w:rPr>
          <w:rFonts w:cs="Calibri"/>
        </w:rPr>
        <w:t>Contractant</w:t>
      </w:r>
      <w:r w:rsidR="004B4864">
        <w:rPr>
          <w:rFonts w:asciiTheme="minorHAnsi" w:hAnsiTheme="minorHAnsi" w:cs="Arial"/>
          <w:bCs/>
        </w:rPr>
        <w:t xml:space="preserve"> in factura fiscal</w:t>
      </w:r>
      <w:r w:rsidR="000B10F4">
        <w:rPr>
          <w:rFonts w:asciiTheme="minorHAnsi" w:hAnsiTheme="minorHAnsi" w:cs="Arial"/>
          <w:bCs/>
        </w:rPr>
        <w:t>ă</w:t>
      </w:r>
      <w:r w:rsidRPr="00441A3D">
        <w:rPr>
          <w:rFonts w:asciiTheme="minorHAnsi" w:hAnsiTheme="minorHAnsi" w:cs="Arial"/>
        </w:rPr>
        <w:t>.</w:t>
      </w:r>
      <w:r w:rsidR="00A7634B" w:rsidRPr="00A7634B">
        <w:rPr>
          <w:rFonts w:asciiTheme="minorHAnsi" w:hAnsiTheme="minorHAnsi" w:cs="Arial"/>
        </w:rPr>
        <w:t xml:space="preserve"> </w:t>
      </w:r>
      <w:r w:rsidR="00A7634B">
        <w:rPr>
          <w:rFonts w:asciiTheme="minorHAnsi" w:hAnsiTheme="minorHAnsi" w:cs="Arial"/>
        </w:rPr>
        <w:t>Factura se va emite î</w:t>
      </w:r>
      <w:r w:rsidR="00A7634B" w:rsidRPr="00441A3D">
        <w:rPr>
          <w:rFonts w:asciiTheme="minorHAnsi" w:hAnsiTheme="minorHAnsi" w:cs="Arial"/>
        </w:rPr>
        <w:t>n baza proces</w:t>
      </w:r>
      <w:r w:rsidR="00654B02">
        <w:rPr>
          <w:rFonts w:asciiTheme="minorHAnsi" w:hAnsiTheme="minorHAnsi" w:cs="Arial"/>
        </w:rPr>
        <w:t>ului</w:t>
      </w:r>
      <w:r w:rsidR="00A7634B" w:rsidRPr="00441A3D">
        <w:rPr>
          <w:rFonts w:asciiTheme="minorHAnsi" w:hAnsiTheme="minorHAnsi" w:cs="Arial"/>
        </w:rPr>
        <w:t xml:space="preserve"> verbal de </w:t>
      </w:r>
      <w:r w:rsidR="00A7634B">
        <w:rPr>
          <w:rFonts w:asciiTheme="minorHAnsi" w:hAnsiTheme="minorHAnsi" w:cs="Arial"/>
        </w:rPr>
        <w:t>recep</w:t>
      </w:r>
      <w:r w:rsidR="00A7634B" w:rsidRPr="00203C20">
        <w:rPr>
          <w:rFonts w:asciiTheme="minorHAnsi" w:hAnsiTheme="minorHAnsi" w:cs="Arial"/>
        </w:rPr>
        <w:t>ție</w:t>
      </w:r>
      <w:r w:rsidR="00A7634B" w:rsidRPr="00441A3D">
        <w:rPr>
          <w:rFonts w:asciiTheme="minorHAnsi" w:hAnsiTheme="minorHAnsi" w:cs="Arial"/>
        </w:rPr>
        <w:t xml:space="preserve"> </w:t>
      </w:r>
      <w:r w:rsidR="00A7634B">
        <w:rPr>
          <w:rFonts w:asciiTheme="minorHAnsi" w:hAnsiTheme="minorHAnsi" w:cs="Arial"/>
        </w:rPr>
        <w:t>semnat de reprezentanții ambelor părți.</w:t>
      </w:r>
    </w:p>
    <w:p w14:paraId="211EAE17" w14:textId="0A04C5DF"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p w14:paraId="1CADF7E4" w14:textId="77777777" w:rsidR="00DA4129" w:rsidRPr="00441A3D" w:rsidRDefault="00DA4129" w:rsidP="00441A3D">
      <w:pPr>
        <w:spacing w:after="0" w:line="240" w:lineRule="auto"/>
        <w:ind w:right="-5"/>
        <w:jc w:val="both"/>
        <w:rPr>
          <w:rFonts w:asciiTheme="minorHAnsi" w:hAnsiTheme="minorHAnsi" w:cs="Arial"/>
          <w:bCs/>
        </w:rPr>
      </w:pPr>
    </w:p>
    <w:bookmarkEnd w:id="7"/>
    <w:p w14:paraId="7EE9D0BF" w14:textId="06AC2C8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w:t>
      </w:r>
      <w:r w:rsidR="00C42C27">
        <w:rPr>
          <w:rFonts w:asciiTheme="minorHAnsi" w:eastAsia="Times New Roman" w:hAnsiTheme="minorHAnsi" w:cs="Arial"/>
          <w:b/>
        </w:rPr>
        <w:t xml:space="preserve">LIVRARE ȘI </w:t>
      </w:r>
      <w:r w:rsidRPr="00441A3D">
        <w:rPr>
          <w:rFonts w:asciiTheme="minorHAnsi" w:eastAsia="Times New Roman" w:hAnsiTheme="minorHAnsi" w:cs="Arial"/>
          <w:b/>
        </w:rPr>
        <w:t xml:space="preserve">RECEPTIE </w:t>
      </w:r>
    </w:p>
    <w:p w14:paraId="0062E779" w14:textId="7427B0E9" w:rsidR="00D47E73" w:rsidRDefault="00FF13E4" w:rsidP="004A109A">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A6365E" w:rsidRPr="00A6365E">
        <w:rPr>
          <w:rFonts w:asciiTheme="minorHAnsi" w:hAnsiTheme="minorHAnsi" w:cs="Arial"/>
        </w:rPr>
        <w:t>Receptia serviciilor prestate se va face</w:t>
      </w:r>
      <w:r w:rsidR="00A6365E">
        <w:rPr>
          <w:rFonts w:asciiTheme="minorHAnsi" w:hAnsiTheme="minorHAnsi" w:cs="Arial"/>
        </w:rPr>
        <w:t>,</w:t>
      </w:r>
      <w:r w:rsidR="00A6365E" w:rsidRPr="00A6365E">
        <w:rPr>
          <w:rFonts w:asciiTheme="minorHAnsi" w:hAnsiTheme="minorHAnsi" w:cs="Arial"/>
        </w:rPr>
        <w:t xml:space="preserve"> dup</w:t>
      </w:r>
      <w:r w:rsidR="00A6365E">
        <w:rPr>
          <w:rFonts w:asciiTheme="minorHAnsi" w:hAnsiTheme="minorHAnsi" w:cs="Arial"/>
        </w:rPr>
        <w:t>ă</w:t>
      </w:r>
      <w:r w:rsidR="00A6365E" w:rsidRPr="00A6365E">
        <w:rPr>
          <w:rFonts w:asciiTheme="minorHAnsi" w:hAnsiTheme="minorHAnsi" w:cs="Arial"/>
        </w:rPr>
        <w:t xml:space="preserve"> caz, la sediul achizitorului men</w:t>
      </w:r>
      <w:r w:rsidR="0094497E">
        <w:rPr>
          <w:rFonts w:asciiTheme="minorHAnsi" w:hAnsiTheme="minorHAnsi" w:cs="Arial"/>
        </w:rPr>
        <w:t>ț</w:t>
      </w:r>
      <w:r w:rsidR="00A6365E" w:rsidRPr="00A6365E">
        <w:rPr>
          <w:rFonts w:asciiTheme="minorHAnsi" w:hAnsiTheme="minorHAnsi" w:cs="Arial"/>
        </w:rPr>
        <w:t>ionat</w:t>
      </w:r>
      <w:r w:rsidR="00A6365E">
        <w:rPr>
          <w:rFonts w:asciiTheme="minorHAnsi" w:hAnsiTheme="minorHAnsi" w:cs="Arial"/>
        </w:rPr>
        <w:t xml:space="preserve"> î</w:t>
      </w:r>
      <w:r w:rsidR="00A6365E" w:rsidRPr="00A6365E">
        <w:rPr>
          <w:rFonts w:asciiTheme="minorHAnsi" w:hAnsiTheme="minorHAnsi" w:cs="Arial"/>
        </w:rPr>
        <w:t>n contract sau la locul de desf</w:t>
      </w:r>
      <w:r w:rsidR="00A6365E">
        <w:rPr>
          <w:rFonts w:asciiTheme="minorHAnsi" w:hAnsiTheme="minorHAnsi" w:cs="Arial"/>
        </w:rPr>
        <w:t>ăș</w:t>
      </w:r>
      <w:r w:rsidR="00A6365E" w:rsidRPr="00A6365E">
        <w:rPr>
          <w:rFonts w:asciiTheme="minorHAnsi" w:hAnsiTheme="minorHAnsi" w:cs="Arial"/>
        </w:rPr>
        <w:t>urare a evenimentului</w:t>
      </w:r>
      <w:r w:rsidR="00A6365E">
        <w:rPr>
          <w:rFonts w:asciiTheme="minorHAnsi" w:hAnsiTheme="minorHAnsi" w:cs="Arial"/>
        </w:rPr>
        <w:t xml:space="preserve">. Recepția </w:t>
      </w:r>
      <w:r w:rsidR="00A6365E" w:rsidRPr="00A6365E">
        <w:rPr>
          <w:rFonts w:asciiTheme="minorHAnsi" w:hAnsiTheme="minorHAnsi" w:cs="Arial"/>
        </w:rPr>
        <w:t>v</w:t>
      </w:r>
      <w:r w:rsidR="00A6365E">
        <w:rPr>
          <w:rFonts w:asciiTheme="minorHAnsi" w:hAnsiTheme="minorHAnsi" w:cs="Arial"/>
        </w:rPr>
        <w:t>a</w:t>
      </w:r>
      <w:r w:rsidR="00A6365E" w:rsidRPr="00A6365E">
        <w:rPr>
          <w:rFonts w:asciiTheme="minorHAnsi" w:hAnsiTheme="minorHAnsi" w:cs="Arial"/>
        </w:rPr>
        <w:t xml:space="preserve"> fi consemnat</w:t>
      </w:r>
      <w:r w:rsidR="00A6365E">
        <w:rPr>
          <w:rFonts w:asciiTheme="minorHAnsi" w:hAnsiTheme="minorHAnsi" w:cs="Arial"/>
        </w:rPr>
        <w:t>ă</w:t>
      </w:r>
      <w:r w:rsidR="00A6365E" w:rsidRPr="00A6365E">
        <w:rPr>
          <w:rFonts w:asciiTheme="minorHAnsi" w:hAnsiTheme="minorHAnsi" w:cs="Arial"/>
        </w:rPr>
        <w:t xml:space="preserve"> </w:t>
      </w:r>
      <w:r w:rsidR="00A6365E">
        <w:rPr>
          <w:rFonts w:asciiTheme="minorHAnsi" w:hAnsiTheme="minorHAnsi" w:cs="Arial"/>
        </w:rPr>
        <w:t>î</w:t>
      </w:r>
      <w:r w:rsidR="00A6365E" w:rsidRPr="00A6365E">
        <w:rPr>
          <w:rFonts w:asciiTheme="minorHAnsi" w:hAnsiTheme="minorHAnsi" w:cs="Arial"/>
        </w:rPr>
        <w:t>n procese verbale de receptie,</w:t>
      </w:r>
      <w:r w:rsidR="00A6365E">
        <w:rPr>
          <w:rFonts w:asciiTheme="minorHAnsi" w:hAnsiTheme="minorHAnsi" w:cs="Arial"/>
        </w:rPr>
        <w:t xml:space="preserve"> </w:t>
      </w:r>
      <w:r w:rsidR="00A6365E" w:rsidRPr="00A6365E">
        <w:rPr>
          <w:rFonts w:asciiTheme="minorHAnsi" w:hAnsiTheme="minorHAnsi" w:cs="Arial"/>
        </w:rPr>
        <w:t>semnate de reprezentan</w:t>
      </w:r>
      <w:r w:rsidR="00A6365E">
        <w:rPr>
          <w:rFonts w:asciiTheme="minorHAnsi" w:hAnsiTheme="minorHAnsi" w:cs="Arial"/>
        </w:rPr>
        <w:t>ț</w:t>
      </w:r>
      <w:r w:rsidR="00A6365E" w:rsidRPr="00A6365E">
        <w:rPr>
          <w:rFonts w:asciiTheme="minorHAnsi" w:hAnsiTheme="minorHAnsi" w:cs="Arial"/>
        </w:rPr>
        <w:t>ii p</w:t>
      </w:r>
      <w:r w:rsidR="00A6365E">
        <w:rPr>
          <w:rFonts w:asciiTheme="minorHAnsi" w:hAnsiTheme="minorHAnsi" w:cs="Arial"/>
        </w:rPr>
        <w:t>ă</w:t>
      </w:r>
      <w:r w:rsidR="00A6365E" w:rsidRPr="00A6365E">
        <w:rPr>
          <w:rFonts w:asciiTheme="minorHAnsi" w:hAnsiTheme="minorHAnsi" w:cs="Arial"/>
        </w:rPr>
        <w:t>r</w:t>
      </w:r>
      <w:r w:rsidR="00A6365E">
        <w:rPr>
          <w:rFonts w:asciiTheme="minorHAnsi" w:hAnsiTheme="minorHAnsi" w:cs="Arial"/>
        </w:rPr>
        <w:t>ț</w:t>
      </w:r>
      <w:r w:rsidR="00A6365E" w:rsidRPr="00A6365E">
        <w:rPr>
          <w:rFonts w:asciiTheme="minorHAnsi" w:hAnsiTheme="minorHAnsi" w:cs="Arial"/>
        </w:rPr>
        <w:t>ilor.</w:t>
      </w:r>
    </w:p>
    <w:p w14:paraId="2455E532" w14:textId="5576808E" w:rsidR="00E14E65" w:rsidRDefault="00E14E65" w:rsidP="004A109A">
      <w:pPr>
        <w:spacing w:after="0" w:line="240" w:lineRule="auto"/>
        <w:ind w:right="-5"/>
        <w:jc w:val="both"/>
        <w:rPr>
          <w:rFonts w:asciiTheme="minorHAnsi" w:hAnsiTheme="minorHAnsi" w:cs="Arial"/>
        </w:rPr>
      </w:pPr>
      <w:r w:rsidRPr="00E14E65">
        <w:rPr>
          <w:rFonts w:asciiTheme="minorHAnsi" w:hAnsiTheme="minorHAnsi" w:cs="Arial"/>
          <w:b/>
          <w:bCs/>
        </w:rPr>
        <w:t>12.2</w:t>
      </w:r>
      <w:r>
        <w:rPr>
          <w:rFonts w:asciiTheme="minorHAnsi" w:hAnsiTheme="minorHAnsi" w:cs="Arial"/>
          <w:b/>
          <w:bCs/>
        </w:rPr>
        <w:t xml:space="preserve"> </w:t>
      </w:r>
      <w:r w:rsidR="00870B40" w:rsidRPr="00870B40">
        <w:rPr>
          <w:rFonts w:asciiTheme="minorHAnsi" w:hAnsiTheme="minorHAnsi" w:cs="Arial"/>
        </w:rPr>
        <w:t xml:space="preserve">Serviciile de organizare eveniment se vor receptiona pe baza de proces verbal semnat de reprezentanții partilor, in termen de maxim </w:t>
      </w:r>
      <w:r w:rsidR="00654B02">
        <w:rPr>
          <w:rFonts w:asciiTheme="minorHAnsi" w:hAnsiTheme="minorHAnsi" w:cs="Arial"/>
        </w:rPr>
        <w:t>3</w:t>
      </w:r>
      <w:r w:rsidR="00870B40" w:rsidRPr="00870B40">
        <w:rPr>
          <w:rFonts w:asciiTheme="minorHAnsi" w:hAnsiTheme="minorHAnsi" w:cs="Arial"/>
        </w:rPr>
        <w:t xml:space="preserve"> zile lucrătoare de la data finalizării evenimentului.</w:t>
      </w:r>
    </w:p>
    <w:p w14:paraId="30EB18FC" w14:textId="77777777" w:rsidR="00D47E73" w:rsidRDefault="00D47E73" w:rsidP="00EC2C93">
      <w:pPr>
        <w:spacing w:after="0" w:line="240" w:lineRule="auto"/>
        <w:jc w:val="both"/>
        <w:rPr>
          <w:rFonts w:eastAsia="Times New Roman" w:cs="Calibri"/>
          <w:b/>
          <w:noProof/>
        </w:rPr>
      </w:pPr>
    </w:p>
    <w:p w14:paraId="02939141" w14:textId="3CF85852"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562CB2F3" w14:textId="723FE9F2" w:rsidR="00952F7E" w:rsidRPr="00DD2BE4"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Achizitorul are dreptul de a calcula și factura, ca penalități, o sumă echivalent</w:t>
      </w:r>
      <w:r w:rsidR="0094497E">
        <w:rPr>
          <w:rFonts w:ascii="Calibri" w:hAnsi="Calibri" w:cs="Calibri"/>
          <w:color w:val="000000"/>
          <w:sz w:val="22"/>
          <w:szCs w:val="22"/>
          <w:lang w:val="it-IT"/>
        </w:rPr>
        <w:t>ă</w:t>
      </w:r>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2A6A96EC"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w:t>
      </w:r>
      <w:bookmarkStart w:id="8" w:name="_Hlk126741177"/>
      <w:r w:rsidR="0094497E">
        <w:rPr>
          <w:rFonts w:ascii="Calibri" w:hAnsi="Calibri" w:cs="Calibri"/>
          <w:sz w:val="22"/>
          <w:szCs w:val="22"/>
        </w:rPr>
        <w:t>Contractant</w:t>
      </w:r>
      <w:bookmarkEnd w:id="8"/>
      <w:r w:rsidRPr="00012F38">
        <w:rPr>
          <w:rFonts w:ascii="Calibri" w:hAnsi="Calibri" w:cs="Calibri"/>
          <w:sz w:val="22"/>
          <w:szCs w:val="22"/>
        </w:rPr>
        <w:t xml:space="preserve"> în termen de 10 de zile de la expirarea perioadei prevăzute la clauza 11.2, </w:t>
      </w:r>
      <w:r w:rsidR="0094497E">
        <w:rPr>
          <w:rFonts w:ascii="Calibri" w:hAnsi="Calibri" w:cs="Calibri"/>
          <w:sz w:val="22"/>
          <w:szCs w:val="22"/>
        </w:rPr>
        <w:t>Contractant</w:t>
      </w:r>
      <w:r w:rsidRPr="00012F38">
        <w:rPr>
          <w:rFonts w:ascii="Calibri" w:hAnsi="Calibri" w:cs="Calibri"/>
          <w:sz w:val="22"/>
          <w:szCs w:val="22"/>
        </w:rPr>
        <w:t>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63A32315"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w:t>
      </w:r>
      <w:r w:rsidR="003A0C23">
        <w:rPr>
          <w:rFonts w:ascii="Calibri" w:hAnsi="Calibri" w:cs="Calibri"/>
          <w:sz w:val="22"/>
          <w:szCs w:val="22"/>
        </w:rPr>
        <w:t>ă</w:t>
      </w:r>
      <w:r w:rsidR="00EC2C93" w:rsidRPr="00012F38">
        <w:rPr>
          <w:rFonts w:ascii="Calibri" w:hAnsi="Calibri" w:cs="Calibri"/>
          <w:sz w:val="22"/>
          <w:szCs w:val="22"/>
        </w:rPr>
        <w:t>r</w:t>
      </w:r>
      <w:r w:rsidR="003A0C23">
        <w:rPr>
          <w:rFonts w:ascii="Calibri" w:hAnsi="Calibri" w:cs="Calibri"/>
          <w:sz w:val="22"/>
          <w:szCs w:val="22"/>
        </w:rPr>
        <w:t>ț</w:t>
      </w:r>
      <w:r w:rsidR="00EC2C93" w:rsidRPr="00012F38">
        <w:rPr>
          <w:rFonts w:ascii="Calibri" w:hAnsi="Calibri" w:cs="Calibri"/>
          <w:sz w:val="22"/>
          <w:szCs w:val="22"/>
        </w:rPr>
        <w: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11C4B5FC"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w:t>
      </w:r>
      <w:r w:rsidR="00D47E73">
        <w:rPr>
          <w:rFonts w:asciiTheme="minorHAnsi" w:hAnsiTheme="minorHAnsi" w:cs="Arial"/>
          <w:lang w:val="it-CH" w:eastAsia="ar-SA"/>
        </w:rPr>
        <w:t>ă</w:t>
      </w:r>
      <w:r w:rsidRPr="00441A3D">
        <w:rPr>
          <w:rFonts w:asciiTheme="minorHAnsi" w:hAnsiTheme="minorHAnsi" w:cs="Arial"/>
          <w:lang w:val="it-CH" w:eastAsia="ar-SA"/>
        </w:rPr>
        <w:t xml:space="preserve"> in urmatoarele situa</w:t>
      </w:r>
      <w:r w:rsidR="00D47E73">
        <w:rPr>
          <w:rFonts w:asciiTheme="minorHAnsi" w:hAnsiTheme="minorHAnsi" w:cs="Arial"/>
          <w:lang w:val="it-CH" w:eastAsia="ar-SA"/>
        </w:rPr>
        <w:t>ț</w:t>
      </w:r>
      <w:r w:rsidRPr="00441A3D">
        <w:rPr>
          <w:rFonts w:asciiTheme="minorHAnsi" w:hAnsiTheme="minorHAnsi" w:cs="Arial"/>
          <w:lang w:val="it-CH" w:eastAsia="ar-SA"/>
        </w:rPr>
        <w:t xml:space="preserve">ii: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195CA3C4"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lastRenderedPageBreak/>
        <w:t>b) prin executarea  de c</w:t>
      </w:r>
      <w:r w:rsidR="00D47E73">
        <w:rPr>
          <w:rFonts w:asciiTheme="minorHAnsi" w:hAnsiTheme="minorHAnsi" w:cs="Arial"/>
          <w:lang w:eastAsia="ar-SA"/>
        </w:rPr>
        <w:t>ă</w:t>
      </w:r>
      <w:r w:rsidRPr="00441A3D">
        <w:rPr>
          <w:rFonts w:asciiTheme="minorHAnsi" w:hAnsiTheme="minorHAnsi" w:cs="Arial"/>
          <w:lang w:eastAsia="ar-SA"/>
        </w:rPr>
        <w:t>tre ambele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a  tuturor obliga</w:t>
      </w:r>
      <w:r w:rsidR="00D47E73">
        <w:rPr>
          <w:rFonts w:asciiTheme="minorHAnsi" w:hAnsiTheme="minorHAnsi" w:cs="Arial"/>
          <w:lang w:eastAsia="ar-SA"/>
        </w:rPr>
        <w:t>ț</w:t>
      </w:r>
      <w:r w:rsidRPr="00441A3D">
        <w:rPr>
          <w:rFonts w:asciiTheme="minorHAnsi" w:hAnsiTheme="minorHAnsi" w:cs="Arial"/>
          <w:lang w:eastAsia="ar-SA"/>
        </w:rPr>
        <w:t xml:space="preserve">iilor ce le revin conform prezentului contract </w:t>
      </w:r>
      <w:r w:rsidR="003A0C23">
        <w:rPr>
          <w:rFonts w:asciiTheme="minorHAnsi" w:hAnsiTheme="minorHAnsi" w:cs="Arial"/>
          <w:lang w:eastAsia="ar-SA"/>
        </w:rPr>
        <w:t>ș</w:t>
      </w:r>
      <w:r w:rsidRPr="00441A3D">
        <w:rPr>
          <w:rFonts w:asciiTheme="minorHAnsi" w:hAnsiTheme="minorHAnsi" w:cs="Arial"/>
          <w:lang w:eastAsia="ar-SA"/>
        </w:rPr>
        <w:t>i legislatiei aplicabile;</w:t>
      </w:r>
    </w:p>
    <w:p w14:paraId="72B87BF6" w14:textId="71C45AC9"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w:t>
      </w:r>
      <w:r w:rsidR="003A0C23">
        <w:rPr>
          <w:rFonts w:asciiTheme="minorHAnsi" w:hAnsiTheme="minorHAnsi" w:cs="Arial"/>
          <w:lang w:eastAsia="ar-SA"/>
        </w:rPr>
        <w:t>ă</w:t>
      </w:r>
      <w:r w:rsidRPr="00441A3D">
        <w:rPr>
          <w:rFonts w:asciiTheme="minorHAnsi" w:hAnsiTheme="minorHAnsi" w:cs="Arial"/>
          <w:lang w:eastAsia="ar-SA"/>
        </w:rPr>
        <w:t>r</w:t>
      </w:r>
      <w:r w:rsidR="003A0C23">
        <w:rPr>
          <w:rFonts w:asciiTheme="minorHAnsi" w:hAnsiTheme="minorHAnsi" w:cs="Arial"/>
          <w:lang w:eastAsia="ar-SA"/>
        </w:rPr>
        <w:t>ț</w:t>
      </w:r>
      <w:r w:rsidRPr="00441A3D">
        <w:rPr>
          <w:rFonts w:asciiTheme="minorHAnsi" w:hAnsiTheme="minorHAnsi" w:cs="Arial"/>
          <w:lang w:eastAsia="ar-SA"/>
        </w:rPr>
        <w:t xml:space="preserve">ilor  consemnat </w:t>
      </w:r>
      <w:r w:rsidR="003A0C23">
        <w:rPr>
          <w:rFonts w:asciiTheme="minorHAnsi" w:hAnsiTheme="minorHAnsi" w:cs="Arial"/>
          <w:lang w:eastAsia="ar-SA"/>
        </w:rPr>
        <w:t>î</w:t>
      </w:r>
      <w:r w:rsidRPr="00441A3D">
        <w:rPr>
          <w:rFonts w:asciiTheme="minorHAnsi" w:hAnsiTheme="minorHAnsi" w:cs="Arial"/>
          <w:lang w:eastAsia="ar-SA"/>
        </w:rPr>
        <w:t>n scris;</w:t>
      </w:r>
    </w:p>
    <w:p w14:paraId="5035EA20" w14:textId="793E99F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w:t>
      </w:r>
      <w:r w:rsidR="003A0C23">
        <w:rPr>
          <w:rFonts w:asciiTheme="minorHAnsi" w:hAnsiTheme="minorHAnsi" w:cs="Arial"/>
          <w:lang w:eastAsia="ar-SA"/>
        </w:rPr>
        <w:t>î</w:t>
      </w:r>
      <w:r w:rsidRPr="00441A3D">
        <w:rPr>
          <w:rFonts w:asciiTheme="minorHAnsi" w:hAnsiTheme="minorHAnsi" w:cs="Arial"/>
          <w:lang w:eastAsia="ar-SA"/>
        </w:rPr>
        <w:t xml:space="preserve">n cazul </w:t>
      </w:r>
      <w:r w:rsidR="003A0C23">
        <w:rPr>
          <w:rFonts w:asciiTheme="minorHAnsi" w:hAnsiTheme="minorHAnsi" w:cs="Arial"/>
          <w:lang w:eastAsia="ar-SA"/>
        </w:rPr>
        <w:t>î</w:t>
      </w:r>
      <w:r w:rsidRPr="00441A3D">
        <w:rPr>
          <w:rFonts w:asciiTheme="minorHAnsi" w:hAnsiTheme="minorHAnsi" w:cs="Arial"/>
          <w:lang w:eastAsia="ar-SA"/>
        </w:rPr>
        <w:t>n care una  din p</w:t>
      </w:r>
      <w:r w:rsidR="00D47E73">
        <w:rPr>
          <w:rFonts w:asciiTheme="minorHAnsi" w:hAnsiTheme="minorHAnsi" w:cs="Arial"/>
          <w:lang w:eastAsia="ar-SA"/>
        </w:rPr>
        <w:t>ă</w:t>
      </w:r>
      <w:r w:rsidRPr="00441A3D">
        <w:rPr>
          <w:rFonts w:asciiTheme="minorHAnsi" w:hAnsiTheme="minorHAnsi" w:cs="Arial"/>
          <w:lang w:eastAsia="ar-SA"/>
        </w:rPr>
        <w:t>r</w:t>
      </w:r>
      <w:r w:rsidR="00D47E73">
        <w:rPr>
          <w:rFonts w:asciiTheme="minorHAnsi" w:hAnsiTheme="minorHAnsi" w:cs="Arial"/>
          <w:lang w:eastAsia="ar-SA"/>
        </w:rPr>
        <w:t>ț</w:t>
      </w:r>
      <w:r w:rsidRPr="00441A3D">
        <w:rPr>
          <w:rFonts w:asciiTheme="minorHAnsi" w:hAnsiTheme="minorHAnsi" w:cs="Arial"/>
          <w:lang w:eastAsia="ar-SA"/>
        </w:rPr>
        <w:t>i nu i</w:t>
      </w:r>
      <w:r w:rsidR="00D47E73">
        <w:rPr>
          <w:rFonts w:asciiTheme="minorHAnsi" w:hAnsiTheme="minorHAnsi" w:cs="Arial"/>
          <w:lang w:eastAsia="ar-SA"/>
        </w:rPr>
        <w:t>ș</w:t>
      </w:r>
      <w:r w:rsidRPr="00441A3D">
        <w:rPr>
          <w:rFonts w:asciiTheme="minorHAnsi" w:hAnsiTheme="minorHAnsi" w:cs="Arial"/>
          <w:lang w:eastAsia="ar-SA"/>
        </w:rPr>
        <w:t>i execut</w:t>
      </w:r>
      <w:r w:rsidR="00D47E73">
        <w:rPr>
          <w:rFonts w:asciiTheme="minorHAnsi" w:hAnsiTheme="minorHAnsi" w:cs="Arial"/>
          <w:lang w:eastAsia="ar-SA"/>
        </w:rPr>
        <w:t>ă</w:t>
      </w:r>
      <w:r w:rsidRPr="00441A3D">
        <w:rPr>
          <w:rFonts w:asciiTheme="minorHAnsi" w:hAnsiTheme="minorHAnsi" w:cs="Arial"/>
          <w:lang w:eastAsia="ar-SA"/>
        </w:rPr>
        <w:t xml:space="preserve"> sau execut</w:t>
      </w:r>
      <w:r w:rsidR="00D47E73">
        <w:rPr>
          <w:rFonts w:asciiTheme="minorHAnsi" w:hAnsiTheme="minorHAnsi" w:cs="Arial"/>
          <w:lang w:eastAsia="ar-SA"/>
        </w:rPr>
        <w:t>ă</w:t>
      </w:r>
      <w:r w:rsidRPr="00441A3D">
        <w:rPr>
          <w:rFonts w:asciiTheme="minorHAnsi" w:hAnsiTheme="minorHAnsi" w:cs="Arial"/>
          <w:lang w:eastAsia="ar-SA"/>
        </w:rPr>
        <w:t xml:space="preserve"> necorespunz</w:t>
      </w:r>
      <w:r w:rsidR="00D47E73">
        <w:rPr>
          <w:rFonts w:asciiTheme="minorHAnsi" w:hAnsiTheme="minorHAnsi" w:cs="Arial"/>
          <w:lang w:eastAsia="ar-SA"/>
        </w:rPr>
        <w:t>ă</w:t>
      </w:r>
      <w:r w:rsidRPr="00441A3D">
        <w:rPr>
          <w:rFonts w:asciiTheme="minorHAnsi" w:hAnsiTheme="minorHAnsi" w:cs="Arial"/>
          <w:lang w:eastAsia="ar-SA"/>
        </w:rPr>
        <w:t>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437D8CB9"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w:t>
      </w:r>
      <w:r w:rsidR="003A0C23">
        <w:rPr>
          <w:rFonts w:asciiTheme="minorHAnsi" w:hAnsiTheme="minorHAnsi" w:cs="Arial"/>
          <w:noProof/>
        </w:rPr>
        <w:t>ț</w:t>
      </w:r>
      <w:r w:rsidRPr="00441A3D">
        <w:rPr>
          <w:rFonts w:asciiTheme="minorHAnsi" w:hAnsiTheme="minorHAnsi" w:cs="Arial"/>
          <w:noProof/>
        </w:rPr>
        <w:t>ional,</w:t>
      </w:r>
      <w:r w:rsidR="008F16DF" w:rsidRPr="008F16DF">
        <w:rPr>
          <w:rFonts w:asciiTheme="minorHAnsi" w:hAnsiTheme="minorHAnsi" w:cs="Arial"/>
          <w:noProof/>
        </w:rPr>
        <w:t xml:space="preserve"> numai în cazul apariţiei unor circumstanţe care lezeaz</w:t>
      </w:r>
      <w:r w:rsidR="003A0C23">
        <w:rPr>
          <w:rFonts w:asciiTheme="minorHAnsi" w:hAnsiTheme="minorHAnsi" w:cs="Arial"/>
          <w:noProof/>
        </w:rPr>
        <w:t>ă</w:t>
      </w:r>
      <w:r w:rsidR="008F16DF" w:rsidRPr="008F16DF">
        <w:rPr>
          <w:rFonts w:asciiTheme="minorHAnsi" w:hAnsiTheme="minorHAnsi" w:cs="Arial"/>
          <w:noProof/>
        </w:rPr>
        <w:t xml:space="preserve">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7CC602F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w:t>
      </w:r>
      <w:r w:rsidR="003A0C23">
        <w:rPr>
          <w:rFonts w:asciiTheme="minorHAnsi" w:eastAsia="Times New Roman" w:hAnsiTheme="minorHAnsi" w:cs="Arial"/>
          <w:b/>
          <w:lang w:val="it-IT"/>
        </w:rPr>
        <w:t>Ț</w:t>
      </w:r>
      <w:r w:rsidRPr="00441A3D">
        <w:rPr>
          <w:rFonts w:asciiTheme="minorHAnsi" w:eastAsia="Times New Roman" w:hAnsiTheme="minorHAnsi" w:cs="Arial"/>
          <w:b/>
          <w:lang w:val="it-IT"/>
        </w:rPr>
        <w:t>A MAJOR</w:t>
      </w:r>
      <w:r w:rsidR="003A0C23">
        <w:rPr>
          <w:rFonts w:asciiTheme="minorHAnsi" w:eastAsia="Times New Roman" w:hAnsiTheme="minorHAnsi" w:cs="Arial"/>
          <w:b/>
          <w:lang w:val="it-IT"/>
        </w:rPr>
        <w:t>Ă</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AAB873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w:t>
      </w:r>
      <w:r w:rsidR="003A0C23">
        <w:rPr>
          <w:rFonts w:asciiTheme="minorHAnsi" w:eastAsia="Times New Roman" w:hAnsiTheme="minorHAnsi" w:cs="Arial"/>
          <w:lang w:val="it-IT"/>
        </w:rPr>
        <w:t>ă</w:t>
      </w:r>
      <w:r w:rsidRPr="00441A3D">
        <w:rPr>
          <w:rFonts w:asciiTheme="minorHAnsi" w:eastAsia="Times New Roman" w:hAnsiTheme="minorHAnsi" w:cs="Arial"/>
          <w:lang w:val="it-IT"/>
        </w:rPr>
        <w:t xml:space="preserve">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1F425FE8"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5</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22A69E8D"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6</w:t>
      </w:r>
      <w:r w:rsidRPr="00441A3D">
        <w:rPr>
          <w:rFonts w:asciiTheme="minorHAnsi" w:eastAsia="Times New Roman" w:hAnsiTheme="minorHAnsi" w:cs="Arial"/>
          <w:lang w:val="it-IT"/>
        </w:rPr>
        <w:t xml:space="preserve">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w:t>
      </w:r>
      <w:r w:rsidR="00C26520" w:rsidRPr="00C26520">
        <w:rPr>
          <w:rFonts w:asciiTheme="minorHAnsi" w:eastAsia="Times New Roman" w:hAnsiTheme="minorHAnsi" w:cs="Arial"/>
          <w:lang w:val="it-IT"/>
        </w:rPr>
        <w:t>Contractant</w:t>
      </w:r>
      <w:r w:rsidRPr="00441A3D">
        <w:rPr>
          <w:rFonts w:asciiTheme="minorHAnsi" w:eastAsia="Times New Roman" w:hAnsiTheme="minorHAnsi" w:cs="Arial"/>
          <w:lang w:val="it-IT"/>
        </w:rPr>
        <w:t xml:space="preserve"> pentru neexecutare, daca, si in masura in care, intarzierea achizitorului sau alta neindeplinire a obligatiilor sale este rezultatul fortei majore.</w:t>
      </w:r>
    </w:p>
    <w:p w14:paraId="4EE847E3" w14:textId="1B2384E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w:t>
      </w:r>
      <w:r w:rsidR="003A0C23">
        <w:rPr>
          <w:rFonts w:asciiTheme="minorHAnsi" w:eastAsia="Times New Roman" w:hAnsiTheme="minorHAnsi" w:cs="Arial"/>
          <w:b/>
          <w:lang w:val="it-IT"/>
        </w:rPr>
        <w:t>7</w:t>
      </w:r>
      <w:r w:rsidRPr="00441A3D">
        <w:rPr>
          <w:rFonts w:asciiTheme="minorHAnsi" w:eastAsia="Times New Roman" w:hAnsiTheme="minorHAnsi" w:cs="Arial"/>
          <w:lang w:val="it-IT"/>
        </w:rPr>
        <w:t xml:space="preserve"> Cazul fortuit nu este exonerator de raspundere contractuala.</w:t>
      </w:r>
    </w:p>
    <w:p w14:paraId="5D6D0774" w14:textId="77777777" w:rsidR="00D47E73" w:rsidRDefault="00D47E73"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1A6CEAB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53C53ECB" w14:textId="1FBDE54E" w:rsidR="00952F7E" w:rsidRPr="0034166A" w:rsidRDefault="00FF13E4" w:rsidP="0034166A">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 xml:space="preserve">Achizitorul şi </w:t>
      </w:r>
      <w:r w:rsidR="00D47E73" w:rsidRPr="00D47E73">
        <w:rPr>
          <w:rFonts w:cs="Calibri"/>
          <w:bCs/>
          <w:lang w:val="it-IT"/>
        </w:rPr>
        <w:t>Contractant</w:t>
      </w:r>
      <w:r w:rsidR="00EC2C93" w:rsidRPr="00012F38">
        <w:rPr>
          <w:rFonts w:cs="Calibri"/>
          <w:bCs/>
          <w:lang w:val="it-IT"/>
        </w:rPr>
        <w:t>ul vor depune toate eforturile pentru a rezolva pe cale amiabilă, prin tratative directe sau prin procedura medierii, orice neînţelegere sau dispută care se poate ivi între ei în cadrul sau în legatură cu îndeplinirea contractului.</w:t>
      </w:r>
    </w:p>
    <w:p w14:paraId="5D606D38" w14:textId="0BA1A86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w:t>
      </w:r>
      <w:r w:rsidR="00D47E73">
        <w:rPr>
          <w:rFonts w:asciiTheme="minorHAnsi" w:eastAsia="Times New Roman" w:hAnsiTheme="minorHAnsi" w:cs="Arial"/>
          <w:lang w:val="it-IT"/>
        </w:rPr>
        <w:t>ă</w:t>
      </w:r>
      <w:r w:rsidRPr="00441A3D">
        <w:rPr>
          <w:rFonts w:asciiTheme="minorHAnsi" w:eastAsia="Times New Roman" w:hAnsiTheme="minorHAnsi" w:cs="Arial"/>
          <w:lang w:val="it-IT"/>
        </w:rPr>
        <w:t>, dup</w:t>
      </w:r>
      <w:r w:rsidR="00D47E73">
        <w:rPr>
          <w:rFonts w:asciiTheme="minorHAnsi" w:eastAsia="Times New Roman" w:hAnsiTheme="minorHAnsi" w:cs="Arial"/>
          <w:lang w:val="it-IT"/>
        </w:rPr>
        <w:t>ă</w:t>
      </w:r>
      <w:r w:rsidRPr="00441A3D">
        <w:rPr>
          <w:rFonts w:asciiTheme="minorHAnsi" w:eastAsia="Times New Roman" w:hAnsiTheme="minorHAnsi" w:cs="Arial"/>
          <w:lang w:val="it-IT"/>
        </w:rPr>
        <w:t xml:space="preserve"> 15 zile de la inceperea acestor tratative neoficiale, achizitorul </w:t>
      </w:r>
      <w:r w:rsidR="00C26520">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D47E73" w:rsidRPr="00D47E73">
        <w:rPr>
          <w:rFonts w:asciiTheme="minorHAnsi" w:eastAsia="Times New Roman" w:hAnsiTheme="minorHAnsi" w:cs="Arial"/>
          <w:lang w:val="it-IT"/>
        </w:rPr>
        <w:t>Contractant</w:t>
      </w:r>
      <w:r w:rsidRPr="00441A3D">
        <w:rPr>
          <w:rFonts w:asciiTheme="minorHAnsi" w:eastAsia="Times New Roman" w:hAnsiTheme="minorHAnsi" w:cs="Arial"/>
          <w:lang w:val="it-IT"/>
        </w:rPr>
        <w:t>ul nu reusesc sa rezolve in mod amiabil o divergenta contractuala, fiecare poate solicita ca disputa sa se solutioneze de catre instantele judecatoresti competente.</w:t>
      </w:r>
    </w:p>
    <w:p w14:paraId="4008B0E7" w14:textId="77777777" w:rsidR="00D47E73" w:rsidRDefault="00D47E73"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203C2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203C20">
        <w:rPr>
          <w:rFonts w:eastAsia="Times New Roman" w:cs="Calibri"/>
          <w:bCs/>
          <w:lang w:val="it-IT"/>
        </w:rPr>
        <w:t>Limba care guvernează contractul este limba română.</w:t>
      </w:r>
    </w:p>
    <w:p w14:paraId="4C6DB129" w14:textId="2FCE50A6"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203C20">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77E291E9" w14:textId="77777777" w:rsidR="00DA4129" w:rsidRDefault="00DA4129"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12636C83" w14:textId="05EA2DBF" w:rsidR="00FF13E4" w:rsidRPr="00203C2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203C20">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203C2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203C20">
        <w:rPr>
          <w:rFonts w:eastAsia="Times New Roman" w:cs="Calibri"/>
          <w:bCs/>
          <w:lang w:val="it-IT"/>
        </w:rPr>
        <w:t>Comunicările între părţi se pot face şi prin telefon, fax sau e-mail cu condiţia confirmării în scris a</w:t>
      </w:r>
      <w:r w:rsidR="00D61378" w:rsidRPr="00203C20">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203C20" w:rsidRDefault="008F16DF" w:rsidP="004B4864">
      <w:pPr>
        <w:spacing w:after="0"/>
        <w:jc w:val="both"/>
        <w:rPr>
          <w:rFonts w:cs="Arial"/>
          <w:lang w:val="pt-BR"/>
        </w:rPr>
      </w:pPr>
      <w:r w:rsidRPr="00203C20">
        <w:rPr>
          <w:rFonts w:cs="Arial"/>
          <w:b/>
          <w:lang w:val="pt-BR"/>
        </w:rPr>
        <w:t>22.2</w:t>
      </w:r>
      <w:r w:rsidRPr="00203C20">
        <w:rPr>
          <w:rFonts w:cs="Arial"/>
          <w:lang w:val="pt-BR"/>
        </w:rPr>
        <w:t xml:space="preserve"> Anexele şi documentele contractului fac parte integranta din prezentul contract.</w:t>
      </w:r>
    </w:p>
    <w:p w14:paraId="26D2A853" w14:textId="77777777" w:rsidR="00C45E7A" w:rsidRDefault="00C45E7A" w:rsidP="004B4864">
      <w:pPr>
        <w:spacing w:after="0" w:line="240" w:lineRule="auto"/>
        <w:jc w:val="both"/>
        <w:rPr>
          <w:rFonts w:asciiTheme="minorHAnsi" w:hAnsiTheme="minorHAnsi" w:cs="Arial"/>
          <w:b/>
          <w:bCs/>
        </w:rPr>
      </w:pPr>
    </w:p>
    <w:p w14:paraId="636974AE" w14:textId="19FFCC5E"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04E45429" w14:textId="4BAC5B2A" w:rsidR="00D47E73" w:rsidRPr="00CC07EA" w:rsidRDefault="008F16DF" w:rsidP="00CC07EA">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50D4EB20" w14:textId="134D06CA" w:rsidR="00D47E73" w:rsidRDefault="00D47E73" w:rsidP="00441A3D">
      <w:pPr>
        <w:spacing w:after="0" w:line="240" w:lineRule="auto"/>
        <w:jc w:val="both"/>
        <w:rPr>
          <w:rFonts w:asciiTheme="minorHAnsi" w:hAnsiTheme="minorHAnsi" w:cs="Arial"/>
          <w:b/>
          <w:bCs/>
        </w:rPr>
      </w:pPr>
    </w:p>
    <w:p w14:paraId="1B849938" w14:textId="77777777" w:rsidR="00DA4129" w:rsidRDefault="00DA4129"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C26520">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C26520">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C26520">
        <w:trPr>
          <w:trHeight w:val="1053"/>
        </w:trPr>
        <w:tc>
          <w:tcPr>
            <w:tcW w:w="6138" w:type="dxa"/>
            <w:shd w:val="clear" w:color="auto" w:fill="auto"/>
          </w:tcPr>
          <w:p w14:paraId="4A5A919F" w14:textId="77777777" w:rsidR="00C26520" w:rsidRDefault="00C26520" w:rsidP="00351A36">
            <w:pPr>
              <w:tabs>
                <w:tab w:val="left" w:pos="6663"/>
              </w:tabs>
              <w:spacing w:after="0" w:line="240" w:lineRule="auto"/>
              <w:jc w:val="both"/>
              <w:rPr>
                <w:rFonts w:eastAsia="Times New Roman" w:cs="Calibri"/>
              </w:rPr>
            </w:pPr>
          </w:p>
          <w:p w14:paraId="7B4DAEAF" w14:textId="6779E532"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17E5FFC3" w14:textId="7777777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Director General</w:t>
            </w:r>
          </w:p>
          <w:p w14:paraId="07D73E33" w14:textId="77777777" w:rsidR="00C26520" w:rsidRDefault="00C26520" w:rsidP="00351A36">
            <w:pPr>
              <w:tabs>
                <w:tab w:val="left" w:pos="6663"/>
              </w:tabs>
              <w:spacing w:after="0" w:line="240" w:lineRule="auto"/>
              <w:jc w:val="both"/>
              <w:rPr>
                <w:rFonts w:cs="Calibri"/>
                <w:bCs/>
              </w:rPr>
            </w:pPr>
          </w:p>
          <w:p w14:paraId="6E335CF8" w14:textId="77777777"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C26520">
        <w:trPr>
          <w:trHeight w:val="990"/>
        </w:trPr>
        <w:tc>
          <w:tcPr>
            <w:tcW w:w="6138" w:type="dxa"/>
            <w:shd w:val="clear" w:color="auto" w:fill="auto"/>
          </w:tcPr>
          <w:p w14:paraId="59228FD3" w14:textId="1DF46427" w:rsidR="00D61378" w:rsidRDefault="00D61378" w:rsidP="00351A36">
            <w:pPr>
              <w:tabs>
                <w:tab w:val="left" w:pos="6663"/>
              </w:tabs>
              <w:spacing w:after="0" w:line="240" w:lineRule="auto"/>
              <w:jc w:val="both"/>
              <w:rPr>
                <w:rFonts w:eastAsia="Times New Roman" w:cs="Calibri"/>
              </w:rPr>
            </w:pPr>
            <w:r w:rsidRPr="00012F38">
              <w:rPr>
                <w:rFonts w:eastAsia="Times New Roman" w:cs="Calibri"/>
              </w:rPr>
              <w:t>Birou Juridic</w:t>
            </w:r>
          </w:p>
          <w:p w14:paraId="1D911131" w14:textId="77777777" w:rsidR="00C26520" w:rsidRDefault="00C26520" w:rsidP="00351A36">
            <w:pPr>
              <w:tabs>
                <w:tab w:val="left" w:pos="6663"/>
              </w:tabs>
              <w:spacing w:after="0" w:line="240" w:lineRule="auto"/>
              <w:jc w:val="both"/>
              <w:rPr>
                <w:rFonts w:cs="Calibri"/>
                <w:b/>
                <w:bCs/>
              </w:rPr>
            </w:pPr>
          </w:p>
          <w:p w14:paraId="54706D16" w14:textId="77777777" w:rsidR="00C26520" w:rsidRDefault="00C26520" w:rsidP="00351A36">
            <w:pPr>
              <w:tabs>
                <w:tab w:val="left" w:pos="6663"/>
              </w:tabs>
              <w:spacing w:after="0" w:line="240" w:lineRule="auto"/>
              <w:jc w:val="both"/>
              <w:rPr>
                <w:rFonts w:cs="Calibri"/>
                <w:b/>
                <w:bCs/>
              </w:rPr>
            </w:pPr>
          </w:p>
          <w:p w14:paraId="126E85CA" w14:textId="715E8B6E" w:rsidR="00C26520" w:rsidRPr="00012F38" w:rsidRDefault="00C26520" w:rsidP="00351A36">
            <w:pPr>
              <w:tabs>
                <w:tab w:val="left" w:pos="6663"/>
              </w:tabs>
              <w:spacing w:after="0" w:line="240" w:lineRule="auto"/>
              <w:jc w:val="both"/>
              <w:rPr>
                <w:rFonts w:cs="Calibri"/>
                <w:b/>
                <w:bCs/>
              </w:rPr>
            </w:pPr>
          </w:p>
        </w:tc>
        <w:tc>
          <w:tcPr>
            <w:tcW w:w="3821" w:type="dxa"/>
            <w:shd w:val="clear" w:color="auto" w:fill="auto"/>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C26520">
        <w:trPr>
          <w:trHeight w:val="288"/>
        </w:trPr>
        <w:tc>
          <w:tcPr>
            <w:tcW w:w="6138" w:type="dxa"/>
            <w:shd w:val="clear" w:color="auto" w:fill="auto"/>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95B2" w14:textId="77777777" w:rsidR="00F977CF" w:rsidRDefault="00F977CF" w:rsidP="005D1B61">
      <w:pPr>
        <w:spacing w:after="0" w:line="240" w:lineRule="auto"/>
      </w:pPr>
      <w:r>
        <w:separator/>
      </w:r>
    </w:p>
  </w:endnote>
  <w:endnote w:type="continuationSeparator" w:id="0">
    <w:p w14:paraId="1A40E735" w14:textId="77777777" w:rsidR="00F977CF" w:rsidRDefault="00F977CF"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Arial,Bold">
    <w:altName w:val="Times New Roman"/>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58D5" w14:textId="77777777" w:rsidR="00F977CF" w:rsidRDefault="00F977CF" w:rsidP="005D1B61">
      <w:pPr>
        <w:spacing w:after="0" w:line="240" w:lineRule="auto"/>
      </w:pPr>
      <w:r>
        <w:separator/>
      </w:r>
    </w:p>
  </w:footnote>
  <w:footnote w:type="continuationSeparator" w:id="0">
    <w:p w14:paraId="10B22897" w14:textId="77777777" w:rsidR="00F977CF" w:rsidRDefault="00F977CF"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E67F73"/>
    <w:multiLevelType w:val="hybridMultilevel"/>
    <w:tmpl w:val="4A0ABC10"/>
    <w:lvl w:ilvl="0" w:tplc="55BEF116">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8"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1"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8"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1"/>
  </w:num>
  <w:num w:numId="2" w16cid:durableId="696352131">
    <w:abstractNumId w:val="0"/>
  </w:num>
  <w:num w:numId="3" w16cid:durableId="45497576">
    <w:abstractNumId w:val="32"/>
  </w:num>
  <w:num w:numId="4" w16cid:durableId="1182015136">
    <w:abstractNumId w:val="27"/>
  </w:num>
  <w:num w:numId="5" w16cid:durableId="458228542">
    <w:abstractNumId w:val="11"/>
  </w:num>
  <w:num w:numId="6" w16cid:durableId="575164513">
    <w:abstractNumId w:val="4"/>
  </w:num>
  <w:num w:numId="7" w16cid:durableId="38017705">
    <w:abstractNumId w:val="18"/>
  </w:num>
  <w:num w:numId="8" w16cid:durableId="1839080954">
    <w:abstractNumId w:val="14"/>
  </w:num>
  <w:num w:numId="9" w16cid:durableId="1621105955">
    <w:abstractNumId w:val="8"/>
  </w:num>
  <w:num w:numId="10" w16cid:durableId="1283346772">
    <w:abstractNumId w:val="25"/>
  </w:num>
  <w:num w:numId="11" w16cid:durableId="1381443250">
    <w:abstractNumId w:val="29"/>
  </w:num>
  <w:num w:numId="12" w16cid:durableId="1007370588">
    <w:abstractNumId w:val="31"/>
  </w:num>
  <w:num w:numId="13" w16cid:durableId="1524587614">
    <w:abstractNumId w:val="26"/>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20"/>
  </w:num>
  <w:num w:numId="17" w16cid:durableId="1939948949">
    <w:abstractNumId w:val="23"/>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8"/>
  </w:num>
  <w:num w:numId="23" w16cid:durableId="1632635071">
    <w:abstractNumId w:val="9"/>
  </w:num>
  <w:num w:numId="24" w16cid:durableId="1325937494">
    <w:abstractNumId w:val="19"/>
  </w:num>
  <w:num w:numId="25" w16cid:durableId="1685789565">
    <w:abstractNumId w:val="24"/>
  </w:num>
  <w:num w:numId="26" w16cid:durableId="685134365">
    <w:abstractNumId w:val="22"/>
  </w:num>
  <w:num w:numId="27" w16cid:durableId="1971012168">
    <w:abstractNumId w:val="6"/>
  </w:num>
  <w:num w:numId="28" w16cid:durableId="267781091">
    <w:abstractNumId w:val="30"/>
  </w:num>
  <w:num w:numId="29" w16cid:durableId="895434467">
    <w:abstractNumId w:val="7"/>
  </w:num>
  <w:num w:numId="30" w16cid:durableId="1414816818">
    <w:abstractNumId w:val="3"/>
  </w:num>
  <w:num w:numId="31" w16cid:durableId="2051373887">
    <w:abstractNumId w:val="5"/>
  </w:num>
  <w:num w:numId="32" w16cid:durableId="2516647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7"/>
  </w:num>
  <w:num w:numId="34" w16cid:durableId="193352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20E12"/>
    <w:rsid w:val="00055D4A"/>
    <w:rsid w:val="00076C63"/>
    <w:rsid w:val="00090335"/>
    <w:rsid w:val="000B10F4"/>
    <w:rsid w:val="000B7979"/>
    <w:rsid w:val="000E0393"/>
    <w:rsid w:val="00113D1A"/>
    <w:rsid w:val="0013070A"/>
    <w:rsid w:val="0016007E"/>
    <w:rsid w:val="00171DD9"/>
    <w:rsid w:val="00177CBA"/>
    <w:rsid w:val="001B4DB3"/>
    <w:rsid w:val="001E6557"/>
    <w:rsid w:val="001F0919"/>
    <w:rsid w:val="00203C20"/>
    <w:rsid w:val="00213726"/>
    <w:rsid w:val="00226D96"/>
    <w:rsid w:val="00252ABC"/>
    <w:rsid w:val="00274C22"/>
    <w:rsid w:val="002752D1"/>
    <w:rsid w:val="00286756"/>
    <w:rsid w:val="002A5B47"/>
    <w:rsid w:val="002B5CE0"/>
    <w:rsid w:val="002C371C"/>
    <w:rsid w:val="002D2D2D"/>
    <w:rsid w:val="002F1702"/>
    <w:rsid w:val="00301544"/>
    <w:rsid w:val="00340A83"/>
    <w:rsid w:val="0034166A"/>
    <w:rsid w:val="003864BA"/>
    <w:rsid w:val="003A0C23"/>
    <w:rsid w:val="003A4851"/>
    <w:rsid w:val="003C039B"/>
    <w:rsid w:val="003C0A1D"/>
    <w:rsid w:val="00441A3D"/>
    <w:rsid w:val="0044585B"/>
    <w:rsid w:val="0046121C"/>
    <w:rsid w:val="004A0CB8"/>
    <w:rsid w:val="004A109A"/>
    <w:rsid w:val="004B4864"/>
    <w:rsid w:val="004D51F6"/>
    <w:rsid w:val="004E1041"/>
    <w:rsid w:val="00541D7C"/>
    <w:rsid w:val="00557257"/>
    <w:rsid w:val="00562FEC"/>
    <w:rsid w:val="00563A6E"/>
    <w:rsid w:val="005D1B61"/>
    <w:rsid w:val="005E1766"/>
    <w:rsid w:val="00615D50"/>
    <w:rsid w:val="0062203F"/>
    <w:rsid w:val="00654B02"/>
    <w:rsid w:val="00660131"/>
    <w:rsid w:val="006727AA"/>
    <w:rsid w:val="006C4C8D"/>
    <w:rsid w:val="00701786"/>
    <w:rsid w:val="00780953"/>
    <w:rsid w:val="007B0E30"/>
    <w:rsid w:val="007F5D17"/>
    <w:rsid w:val="00807AAF"/>
    <w:rsid w:val="0084188E"/>
    <w:rsid w:val="00850520"/>
    <w:rsid w:val="00870B40"/>
    <w:rsid w:val="00892498"/>
    <w:rsid w:val="008C23DA"/>
    <w:rsid w:val="008D1D29"/>
    <w:rsid w:val="008E2C4C"/>
    <w:rsid w:val="008F16DF"/>
    <w:rsid w:val="00907C34"/>
    <w:rsid w:val="00920137"/>
    <w:rsid w:val="0094497E"/>
    <w:rsid w:val="00952F7E"/>
    <w:rsid w:val="00957224"/>
    <w:rsid w:val="00965D6C"/>
    <w:rsid w:val="00A6365E"/>
    <w:rsid w:val="00A70C6A"/>
    <w:rsid w:val="00A75C3E"/>
    <w:rsid w:val="00A7634B"/>
    <w:rsid w:val="00AB162B"/>
    <w:rsid w:val="00AF045B"/>
    <w:rsid w:val="00B216A2"/>
    <w:rsid w:val="00B330C1"/>
    <w:rsid w:val="00B770DB"/>
    <w:rsid w:val="00BC1B93"/>
    <w:rsid w:val="00C06670"/>
    <w:rsid w:val="00C12B53"/>
    <w:rsid w:val="00C26520"/>
    <w:rsid w:val="00C42C27"/>
    <w:rsid w:val="00C45E7A"/>
    <w:rsid w:val="00C7214C"/>
    <w:rsid w:val="00C770E1"/>
    <w:rsid w:val="00CA2EEF"/>
    <w:rsid w:val="00CC07EA"/>
    <w:rsid w:val="00CF4C3D"/>
    <w:rsid w:val="00D47E73"/>
    <w:rsid w:val="00D51E87"/>
    <w:rsid w:val="00D61378"/>
    <w:rsid w:val="00DA4129"/>
    <w:rsid w:val="00DA4ECB"/>
    <w:rsid w:val="00DA7706"/>
    <w:rsid w:val="00DA7B73"/>
    <w:rsid w:val="00DD2BE4"/>
    <w:rsid w:val="00DD3D6E"/>
    <w:rsid w:val="00DE051E"/>
    <w:rsid w:val="00DE1C5E"/>
    <w:rsid w:val="00DE59EA"/>
    <w:rsid w:val="00E14E65"/>
    <w:rsid w:val="00E20FB8"/>
    <w:rsid w:val="00EC2C93"/>
    <w:rsid w:val="00EF2DFB"/>
    <w:rsid w:val="00EF722B"/>
    <w:rsid w:val="00F10E01"/>
    <w:rsid w:val="00F2106E"/>
    <w:rsid w:val="00F42C67"/>
    <w:rsid w:val="00F56876"/>
    <w:rsid w:val="00F80D82"/>
    <w:rsid w:val="00F977CF"/>
    <w:rsid w:val="00FA0E5E"/>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3521</Words>
  <Characters>20076</Characters>
  <Application>Microsoft Office Word</Application>
  <DocSecurity>0</DocSecurity>
  <Lines>167</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75</cp:revision>
  <dcterms:created xsi:type="dcterms:W3CDTF">2021-06-28T08:07:00Z</dcterms:created>
  <dcterms:modified xsi:type="dcterms:W3CDTF">2023-12-07T11:34:00Z</dcterms:modified>
</cp:coreProperties>
</file>