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29A" w:rsidRPr="006D0207" w:rsidRDefault="00E2029A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  <w:t>CAIET DE SARCINI</w:t>
      </w:r>
    </w:p>
    <w:p w:rsidR="00E2029A" w:rsidRPr="006D0207" w:rsidRDefault="00E2029A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kern w:val="28"/>
          <w:sz w:val="20"/>
          <w:szCs w:val="20"/>
        </w:rPr>
      </w:pPr>
    </w:p>
    <w:p w:rsidR="00E2029A" w:rsidRPr="006D0207" w:rsidRDefault="00E2029A" w:rsidP="0084036F">
      <w:pPr>
        <w:spacing w:after="0" w:line="240" w:lineRule="auto"/>
        <w:ind w:left="-284"/>
        <w:jc w:val="center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Servicii pentru organizarea sedintei Comitetului de Monitorizare a Programului Regional  Nord-Est 2021-2027 </w:t>
      </w:r>
    </w:p>
    <w:p w:rsidR="00E2029A" w:rsidRPr="006D0207" w:rsidRDefault="00E2029A" w:rsidP="0084036F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E2029A" w:rsidRPr="006D0207" w:rsidRDefault="00E2029A" w:rsidP="0084036F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CONTEXT</w:t>
      </w:r>
    </w:p>
    <w:p w:rsidR="00414CFC" w:rsidRPr="006D0207" w:rsidRDefault="009505A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bookmarkStart w:id="0" w:name="_Hlk124345015"/>
      <w:r w:rsidRPr="006D0207">
        <w:rPr>
          <w:rFonts w:asciiTheme="minorHAnsi" w:eastAsia="Calibri" w:hAnsiTheme="minorHAnsi" w:cstheme="minorHAnsi"/>
          <w:bCs/>
          <w:lang w:val="ro-RO"/>
        </w:rPr>
        <w:t>Conform Regulamentul (UE) 1060/2021 al Parlamentului European si al Consiliului (RDC), Comitetul de Monitorizare a implementarii programului</w:t>
      </w:r>
      <w:r w:rsidR="00414CFC" w:rsidRPr="006D0207">
        <w:rPr>
          <w:rFonts w:asciiTheme="minorHAnsi" w:eastAsia="Calibri" w:hAnsiTheme="minorHAnsi" w:cstheme="minorHAnsi"/>
          <w:bCs/>
          <w:lang w:val="ro-RO"/>
        </w:rPr>
        <w:t xml:space="preserve"> indeplineste functii de examinare si aprobare a unor aspecte care vizeaza progresele facute de program in realizarea obiectivelor sale.</w:t>
      </w:r>
      <w:r w:rsidR="00414CFC" w:rsidRPr="006D0207">
        <w:rPr>
          <w:rFonts w:asciiTheme="minorHAnsi" w:eastAsia="Calibri" w:hAnsiTheme="minorHAnsi" w:cstheme="minorHAnsi"/>
          <w:bCs/>
          <w:i/>
          <w:iCs/>
          <w:lang w:val="ro-RO"/>
        </w:rPr>
        <w:t xml:space="preserve"> </w:t>
      </w:r>
    </w:p>
    <w:p w:rsidR="00414CFC" w:rsidRPr="006D0207" w:rsidRDefault="00414CFC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:rsidR="00E2029A" w:rsidRPr="006D0207" w:rsidRDefault="00414CFC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In acest context, i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n data de 13.06.2023, va avea loc a doua sedinta a Comitetului de Monitorizare a Programului Regional Nord-Est 2021-2027 </w:t>
      </w:r>
      <w:r w:rsidR="00E2029A" w:rsidRPr="006D0207">
        <w:rPr>
          <w:rFonts w:asciiTheme="minorHAnsi" w:hAnsiTheme="minorHAnsi" w:cstheme="minorHAnsi"/>
          <w:b/>
          <w:bCs/>
          <w:lang w:val="ro-RO"/>
        </w:rPr>
        <w:t>(CM PR)</w:t>
      </w:r>
      <w:r w:rsidR="000D358E" w:rsidRPr="006D0207">
        <w:rPr>
          <w:rFonts w:asciiTheme="minorHAnsi" w:eastAsia="Calibri" w:hAnsiTheme="minorHAnsi" w:cstheme="minorHAnsi"/>
          <w:bCs/>
          <w:lang w:val="ro-RO"/>
        </w:rPr>
        <w:t xml:space="preserve">, </w:t>
      </w:r>
      <w:r w:rsidR="006C1B86" w:rsidRPr="006D0207">
        <w:rPr>
          <w:rFonts w:asciiTheme="minorHAnsi" w:eastAsia="Calibri" w:hAnsiTheme="minorHAnsi" w:cstheme="minorHAnsi"/>
          <w:bCs/>
          <w:lang w:val="ro-RO"/>
        </w:rPr>
        <w:t>in cadrul careia se vor dezbate si / sau aproba metodologia si criteriile de selectie aferente unor prioritati din Programul Regional Nord-Est 2021-2027.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Evenimentul va avea loc in Municipiul Piatra Neamt, la sediul Rubik Hub (structura a ADR Nord-Est) situat in Municipiul Piatra Neamt, Aleea Tineretului nr. 26 (incinta Strandului municipal),  in intervalul orar 9:30 – 17:00, in format hibrid (fizic si on-line).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:rsidR="00143CFC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 xml:space="preserve">Participantii la eveniment vor fi membri si observatori CM PR, precum si reprezentanti ai ADR Nord-Est. 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Precizam ca CM PR este alcatuit din 39 de entitati cu statut de membru si 25 cu statut de observator.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Apreciem un numar minim de 66 - maxim 86 participanti fizic. Numarul exact de participanti va fi confirmat prestatorului cu minim 1 zi lucratoare inainte de data desfasurarii evenimentului.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p w:rsidR="00305B75" w:rsidRPr="006D0207" w:rsidRDefault="00305B75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</w:p>
    <w:bookmarkEnd w:id="0"/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bCs/>
          <w:sz w:val="20"/>
          <w:szCs w:val="20"/>
        </w:rPr>
        <w:t>SCOPUL ACHIZITIEI</w:t>
      </w:r>
    </w:p>
    <w:p w:rsidR="000D358E" w:rsidRPr="006D0207" w:rsidRDefault="00E2029A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Achizitia serviciilor de organizare a evenimentului, care includ</w:t>
      </w:r>
      <w:r w:rsidR="000D358E" w:rsidRPr="006D0207">
        <w:rPr>
          <w:rFonts w:asciiTheme="minorHAnsi" w:eastAsia="Calibri" w:hAnsiTheme="minorHAnsi" w:cstheme="minorHAnsi"/>
          <w:bCs/>
          <w:lang w:val="ro-RO"/>
        </w:rPr>
        <w:t>:</w:t>
      </w:r>
    </w:p>
    <w:p w:rsidR="000D358E" w:rsidRPr="006D0207" w:rsidRDefault="000D358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-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servicii de catering la locul desfasurarii intalnirii</w:t>
      </w:r>
      <w:r w:rsidRPr="006D0207">
        <w:rPr>
          <w:rFonts w:asciiTheme="minorHAnsi" w:eastAsia="Calibri" w:hAnsiTheme="minorHAnsi" w:cstheme="minorHAnsi"/>
          <w:bCs/>
          <w:lang w:val="ro-RO"/>
        </w:rPr>
        <w:t xml:space="preserve">: doua pauze de cafea si </w:t>
      </w:r>
      <w:r w:rsidR="00047805" w:rsidRPr="006D0207">
        <w:rPr>
          <w:rFonts w:asciiTheme="minorHAnsi" w:eastAsia="Calibri" w:hAnsiTheme="minorHAnsi" w:cstheme="minorHAnsi"/>
          <w:bCs/>
          <w:lang w:val="ro-RO"/>
        </w:rPr>
        <w:t xml:space="preserve">servire masa pranz (sistem bufet suedez), 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>precum si</w:t>
      </w:r>
    </w:p>
    <w:p w:rsidR="00E2029A" w:rsidRPr="006D0207" w:rsidRDefault="000D358E" w:rsidP="0084036F">
      <w:pPr>
        <w:pStyle w:val="BodyText"/>
        <w:spacing w:after="0"/>
        <w:ind w:left="-284"/>
        <w:rPr>
          <w:rFonts w:asciiTheme="minorHAnsi" w:eastAsia="Calibri" w:hAnsiTheme="minorHAnsi" w:cstheme="minorHAnsi"/>
          <w:bCs/>
          <w:lang w:val="ro-RO"/>
        </w:rPr>
      </w:pPr>
      <w:r w:rsidRPr="006D0207">
        <w:rPr>
          <w:rFonts w:asciiTheme="minorHAnsi" w:eastAsia="Calibri" w:hAnsiTheme="minorHAnsi" w:cstheme="minorHAnsi"/>
          <w:bCs/>
          <w:lang w:val="ro-RO"/>
        </w:rPr>
        <w:t>-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 servicii de interpretare din limba romana in limba engleza si din limba engleza in limba romana (inclusiv cabina de traducere si </w:t>
      </w:r>
      <w:r w:rsidR="00E2029A" w:rsidRPr="006D0207">
        <w:rPr>
          <w:rFonts w:asciiTheme="minorHAnsi" w:hAnsiTheme="minorHAnsi" w:cstheme="minorHAnsi"/>
          <w:bCs/>
          <w:lang w:val="ro-RO"/>
        </w:rPr>
        <w:t>echipamentul necesar de receptie a interpretarii simultane)</w:t>
      </w:r>
      <w:r w:rsidR="00E2029A" w:rsidRPr="006D0207">
        <w:rPr>
          <w:rFonts w:asciiTheme="minorHAnsi" w:eastAsia="Calibri" w:hAnsiTheme="minorHAnsi" w:cstheme="minorHAnsi"/>
          <w:bCs/>
          <w:lang w:val="ro-RO"/>
        </w:rPr>
        <w:t xml:space="preserve">. </w:t>
      </w: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4D4E" w:rsidRPr="006D0207" w:rsidRDefault="00664D4E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VALOARE ESTIMATA </w:t>
      </w:r>
      <w:r w:rsidR="000D358E" w:rsidRPr="006D0207">
        <w:rPr>
          <w:rFonts w:asciiTheme="minorHAnsi" w:hAnsiTheme="minorHAnsi" w:cstheme="minorHAnsi"/>
          <w:b/>
          <w:sz w:val="20"/>
          <w:szCs w:val="20"/>
        </w:rPr>
        <w:t xml:space="preserve">A ACHIZITIEI 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= </w:t>
      </w:r>
      <w:r w:rsidR="00C634E3" w:rsidRPr="006D0207">
        <w:rPr>
          <w:rFonts w:asciiTheme="minorHAnsi" w:hAnsiTheme="minorHAnsi" w:cstheme="minorHAnsi"/>
          <w:b/>
          <w:sz w:val="20"/>
          <w:szCs w:val="20"/>
        </w:rPr>
        <w:t>29.474</w:t>
      </w:r>
      <w:r w:rsidR="002048BE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lei fara TVA</w:t>
      </w: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E2029A" w:rsidRPr="006D0207" w:rsidRDefault="00E2029A" w:rsidP="008403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Informa</w:t>
      </w:r>
      <w:r w:rsidRPr="006D0207">
        <w:rPr>
          <w:rFonts w:asciiTheme="minorHAnsi" w:hAnsiTheme="minorHAnsi" w:cstheme="minorHAnsi"/>
          <w:sz w:val="20"/>
          <w:szCs w:val="20"/>
        </w:rPr>
        <w:t>t</w:t>
      </w:r>
      <w:r w:rsidRPr="006D0207">
        <w:rPr>
          <w:rFonts w:asciiTheme="minorHAnsi" w:hAnsiTheme="minorHAnsi" w:cstheme="minorHAnsi"/>
          <w:b/>
          <w:sz w:val="20"/>
          <w:szCs w:val="20"/>
        </w:rPr>
        <w:t>ii generale</w:t>
      </w: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Este necesara prezenta reprezentantului ofertantului </w:t>
      </w:r>
      <w:r w:rsidR="00095FA7" w:rsidRPr="006D0207">
        <w:rPr>
          <w:rFonts w:asciiTheme="minorHAnsi" w:hAnsiTheme="minorHAnsi" w:cstheme="minorHAnsi"/>
          <w:bCs/>
          <w:sz w:val="20"/>
          <w:szCs w:val="20"/>
        </w:rPr>
        <w:t xml:space="preserve">(coordonator de eveniment) 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la locul de desfasurare al evenimentului, ce va fi desemnat pentru rezolvarea oricaror probleme care pot interveni legat de calitatea serviciilor solicitate. </w:t>
      </w:r>
    </w:p>
    <w:p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Dup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semnarea contractului, ambele p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>r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t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is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 vor comunica una alteia,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i</w:t>
      </w:r>
      <w:r w:rsidRPr="006D0207">
        <w:rPr>
          <w:rFonts w:asciiTheme="minorHAnsi" w:hAnsiTheme="minorHAnsi" w:cstheme="minorHAnsi"/>
          <w:bCs/>
          <w:sz w:val="20"/>
          <w:szCs w:val="20"/>
        </w:rPr>
        <w:t>n scris:</w:t>
      </w:r>
    </w:p>
    <w:p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datele de contact ale responsabililor de contract - din partea autorit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at</w:t>
      </w:r>
      <w:r w:rsidRPr="006D0207">
        <w:rPr>
          <w:rFonts w:asciiTheme="minorHAnsi" w:hAnsiTheme="minorHAnsi" w:cstheme="minorHAnsi"/>
          <w:bCs/>
          <w:sz w:val="20"/>
          <w:szCs w:val="20"/>
        </w:rPr>
        <w:t>ii contractante;</w:t>
      </w:r>
    </w:p>
    <w:p w:rsidR="00A57099" w:rsidRPr="006D0207" w:rsidRDefault="00A57099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- numele, prenumele </w:t>
      </w:r>
      <w:r w:rsidR="006C1B86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datele de contact ale coordonator de eveniment - din partea prestatorului.</w:t>
      </w: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sz w:val="20"/>
          <w:szCs w:val="20"/>
        </w:rPr>
        <w:t>In propunerea financiara, ofertantul va prezenta atat costurile unitare, cat si costurile totale pentru serviciile solicitate.</w:t>
      </w:r>
    </w:p>
    <w:p w:rsidR="00E2029A" w:rsidRPr="006D0207" w:rsidRDefault="00E2029A" w:rsidP="0084036F">
      <w:pPr>
        <w:spacing w:after="0" w:line="240" w:lineRule="auto"/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 xml:space="preserve">Invitatiile si confirmarile de participare aferente evenimentului sunt in sarcina Autoritatii Contractante. 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Prestatorul va asigura inclusiv suport logistic cu personal suport adecvat, necesar prestarii serviciilor solicitate.</w:t>
      </w:r>
    </w:p>
    <w:p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Numarul exact de participanti precum si pauzele de cafea si pranz vor fi confirmate prestatorului cu minim 1 zi lucratoare inainte de data desfasurarii evenimentului.</w:t>
      </w:r>
    </w:p>
    <w:p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:rsidR="00B22C18" w:rsidRPr="006D0207" w:rsidRDefault="00B22C18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Autoritatea contractanta va anunta prestatorul despre orice modificare cu cel putin 1 zi lucratoare inainte de data prestarii serviciilor.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Facturarea se va efectua corespunzator cu numarul de persoane participante si pentru care s-au prestat efectiv serviciile, dar fara a fi depasita valoarea contractata pe categoria de servicii.</w:t>
      </w:r>
    </w:p>
    <w:p w:rsidR="00E2029A" w:rsidRPr="006D0207" w:rsidRDefault="00E2029A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Recep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 xml:space="preserve">ia serviciilor prestate se va realiza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>n termen de maxim 3 zile lucratoare de la data finalizarii evenimentului.</w:t>
      </w:r>
    </w:p>
    <w:p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lastRenderedPageBreak/>
        <w:t xml:space="preserve">Plata se va realiza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 xml:space="preserve">n maxim 30 zile de la primirea facturii </w:t>
      </w:r>
      <w:r w:rsidR="006C1B86" w:rsidRPr="006D0207">
        <w:rPr>
          <w:rFonts w:asciiTheme="minorHAnsi" w:hAnsiTheme="minorHAnsi" w:cstheme="minorHAnsi"/>
          <w:bCs/>
          <w:lang w:val="ro-RO"/>
        </w:rPr>
        <w:t>i</w:t>
      </w:r>
      <w:r w:rsidRPr="006D0207">
        <w:rPr>
          <w:rFonts w:asciiTheme="minorHAnsi" w:hAnsiTheme="minorHAnsi" w:cstheme="minorHAnsi"/>
          <w:bCs/>
          <w:lang w:val="ro-RO"/>
        </w:rPr>
        <w:t>nso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>it</w:t>
      </w:r>
      <w:r w:rsidR="006C1B86" w:rsidRPr="006D0207">
        <w:rPr>
          <w:rFonts w:asciiTheme="minorHAnsi" w:hAnsiTheme="minorHAnsi" w:cstheme="minorHAnsi"/>
          <w:bCs/>
          <w:lang w:val="ro-RO"/>
        </w:rPr>
        <w:t>a</w:t>
      </w:r>
      <w:r w:rsidRPr="006D0207">
        <w:rPr>
          <w:rFonts w:asciiTheme="minorHAnsi" w:hAnsiTheme="minorHAnsi" w:cstheme="minorHAnsi"/>
          <w:bCs/>
          <w:lang w:val="ro-RO"/>
        </w:rPr>
        <w:t xml:space="preserve"> de procesul verbal de receptie a serviciilor emis de prestator (</w:t>
      </w:r>
      <w:r w:rsidR="00B22C18" w:rsidRPr="006D0207">
        <w:rPr>
          <w:rFonts w:asciiTheme="minorHAnsi" w:hAnsiTheme="minorHAnsi" w:cstheme="minorHAnsi"/>
          <w:bCs/>
          <w:lang w:val="ro-RO"/>
        </w:rPr>
        <w:t>conform</w:t>
      </w:r>
      <w:r w:rsidRPr="006D0207">
        <w:rPr>
          <w:rFonts w:asciiTheme="minorHAnsi" w:hAnsiTheme="minorHAnsi" w:cstheme="minorHAnsi"/>
          <w:bCs/>
          <w:lang w:val="ro-RO"/>
        </w:rPr>
        <w:t xml:space="preserve"> modelul</w:t>
      </w:r>
      <w:r w:rsidR="00B22C18" w:rsidRPr="006D0207">
        <w:rPr>
          <w:rFonts w:asciiTheme="minorHAnsi" w:hAnsiTheme="minorHAnsi" w:cstheme="minorHAnsi"/>
          <w:bCs/>
          <w:lang w:val="ro-RO"/>
        </w:rPr>
        <w:t>ui anexa la</w:t>
      </w:r>
      <w:r w:rsidRPr="006D0207">
        <w:rPr>
          <w:rFonts w:asciiTheme="minorHAnsi" w:hAnsiTheme="minorHAnsi" w:cstheme="minorHAnsi"/>
          <w:bCs/>
          <w:lang w:val="ro-RO"/>
        </w:rPr>
        <w:t xml:space="preserve"> caietul de sarcini) </w:t>
      </w:r>
      <w:r w:rsidR="006C1B86" w:rsidRPr="006D0207">
        <w:rPr>
          <w:rFonts w:asciiTheme="minorHAnsi" w:hAnsiTheme="minorHAnsi" w:cstheme="minorHAnsi"/>
          <w:bCs/>
          <w:lang w:val="ro-RO"/>
        </w:rPr>
        <w:t>s</w:t>
      </w:r>
      <w:r w:rsidRPr="006D0207">
        <w:rPr>
          <w:rFonts w:asciiTheme="minorHAnsi" w:hAnsiTheme="minorHAnsi" w:cstheme="minorHAnsi"/>
          <w:bCs/>
          <w:lang w:val="ro-RO"/>
        </w:rPr>
        <w:t>i care va fi contrasemnat de reprezentan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>ii p</w:t>
      </w:r>
      <w:r w:rsidR="006C1B86" w:rsidRPr="006D0207">
        <w:rPr>
          <w:rFonts w:asciiTheme="minorHAnsi" w:hAnsiTheme="minorHAnsi" w:cstheme="minorHAnsi"/>
          <w:bCs/>
          <w:lang w:val="ro-RO"/>
        </w:rPr>
        <w:t>a</w:t>
      </w:r>
      <w:r w:rsidRPr="006D0207">
        <w:rPr>
          <w:rFonts w:asciiTheme="minorHAnsi" w:hAnsiTheme="minorHAnsi" w:cstheme="minorHAnsi"/>
          <w:bCs/>
          <w:lang w:val="ro-RO"/>
        </w:rPr>
        <w:t>r</w:t>
      </w:r>
      <w:r w:rsidR="006C1B86" w:rsidRPr="006D0207">
        <w:rPr>
          <w:rFonts w:asciiTheme="minorHAnsi" w:hAnsiTheme="minorHAnsi" w:cstheme="minorHAnsi"/>
          <w:bCs/>
          <w:lang w:val="ro-RO"/>
        </w:rPr>
        <w:t>t</w:t>
      </w:r>
      <w:r w:rsidRPr="006D0207">
        <w:rPr>
          <w:rFonts w:asciiTheme="minorHAnsi" w:hAnsiTheme="minorHAnsi" w:cstheme="minorHAnsi"/>
          <w:bCs/>
          <w:lang w:val="ro-RO"/>
        </w:rPr>
        <w:t>ilor.</w:t>
      </w:r>
    </w:p>
    <w:p w:rsidR="000D358E" w:rsidRPr="006D0207" w:rsidRDefault="000D358E" w:rsidP="0084036F">
      <w:pPr>
        <w:pStyle w:val="BodyText"/>
        <w:spacing w:after="0"/>
        <w:ind w:left="-284"/>
        <w:rPr>
          <w:rFonts w:asciiTheme="minorHAnsi" w:hAnsiTheme="minorHAnsi" w:cstheme="minorHAnsi"/>
          <w:bCs/>
          <w:lang w:val="ro-RO"/>
        </w:rPr>
      </w:pPr>
    </w:p>
    <w:p w:rsidR="007F7660" w:rsidRPr="006D0207" w:rsidRDefault="008D6A75" w:rsidP="0084036F">
      <w:pPr>
        <w:pStyle w:val="BodyText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lang w:val="ro-RO"/>
        </w:rPr>
      </w:pPr>
      <w:r w:rsidRPr="006D0207">
        <w:rPr>
          <w:rFonts w:asciiTheme="minorHAnsi" w:hAnsiTheme="minorHAnsi" w:cstheme="minorHAnsi"/>
          <w:bCs/>
          <w:lang w:val="ro-RO"/>
        </w:rPr>
        <w:t>Cerinte minime caiet de sarcini</w:t>
      </w:r>
    </w:p>
    <w:p w:rsidR="00BB6F36" w:rsidRPr="006D0207" w:rsidRDefault="00BB6F36" w:rsidP="0084036F">
      <w:pPr>
        <w:pStyle w:val="BodyText"/>
        <w:spacing w:after="0"/>
        <w:rPr>
          <w:rFonts w:asciiTheme="minorHAnsi" w:hAnsiTheme="minorHAnsi" w:cstheme="minorHAnsi"/>
          <w:bCs/>
          <w:lang w:val="ro-RO"/>
        </w:rPr>
      </w:pPr>
    </w:p>
    <w:p w:rsidR="00E2029A" w:rsidRPr="006D0207" w:rsidRDefault="00E2029A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Propunerea tehnica va fi detaliata conform Formularului nr. 11 anexat documentatiei de atribuire.</w:t>
      </w:r>
    </w:p>
    <w:p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Data de desfasurare: 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13 iunie 2023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Locatie: </w:t>
      </w:r>
      <w:r w:rsidRPr="006D0207">
        <w:rPr>
          <w:rFonts w:asciiTheme="minorHAnsi" w:hAnsiTheme="minorHAnsi" w:cstheme="minorHAnsi"/>
          <w:b/>
          <w:sz w:val="20"/>
          <w:szCs w:val="20"/>
        </w:rPr>
        <w:t>sediul Rubik Hub (structura a ADR Nord-Est), situat in Municipiul Piatra Neamt, Aleea Tineretului nr. 26 (incinta Strandului municipal).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Participanti: numar minim 66 persoane – numar maxim 86 persoane 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Durata evenimentului: 1 zi, interval orar: </w:t>
      </w:r>
      <w:r w:rsidR="00FC7D7A" w:rsidRPr="006D0207">
        <w:rPr>
          <w:rFonts w:asciiTheme="minorHAnsi" w:hAnsiTheme="minorHAnsi" w:cstheme="minorHAnsi"/>
          <w:sz w:val="20"/>
          <w:szCs w:val="20"/>
        </w:rPr>
        <w:t>9:30 – 17:00</w:t>
      </w:r>
    </w:p>
    <w:p w:rsidR="00530C74" w:rsidRPr="006D0207" w:rsidRDefault="00530C74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D6A75" w:rsidRPr="006D0207" w:rsidRDefault="008D6A75" w:rsidP="0084036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 xml:space="preserve">Servicii catering 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- doua pauze de cafea, 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in data de 13 iunie 2023, pentru un numar minim de 66 persoane 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>–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 maxim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86 de persoane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Produsele vor fi disponibile participantilor la sediul Rubik Hub (parter), situat in Piatra Neamt, Aleea Tineretului nr. 26 (incinta Strandului municipal), astfel:</w:t>
      </w:r>
    </w:p>
    <w:p w:rsidR="008D6A75" w:rsidRPr="006D0207" w:rsidRDefault="008D6A75" w:rsidP="0084036F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-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La sosirea participantilor</w:t>
      </w:r>
      <w:r w:rsidR="00C634E3" w:rsidRPr="006D0207">
        <w:rPr>
          <w:rFonts w:asciiTheme="minorHAnsi" w:hAnsiTheme="minorHAnsi" w:cstheme="minorHAnsi"/>
          <w:b/>
          <w:sz w:val="20"/>
          <w:szCs w:val="20"/>
        </w:rPr>
        <w:t xml:space="preserve"> (cafea de bun-venit)</w:t>
      </w:r>
      <w:r w:rsidRPr="006D0207">
        <w:rPr>
          <w:rFonts w:asciiTheme="minorHAnsi" w:hAnsiTheme="minorHAnsi" w:cstheme="minorHAnsi"/>
          <w:b/>
          <w:sz w:val="20"/>
          <w:szCs w:val="20"/>
        </w:rPr>
        <w:t>, incepand cu ora 09:30;</w:t>
      </w:r>
    </w:p>
    <w:p w:rsidR="008D6A75" w:rsidRPr="006D0207" w:rsidRDefault="008D6A75" w:rsidP="0084036F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-</w:t>
      </w:r>
      <w:r w:rsidR="00373123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La pauza de cafea,</w:t>
      </w:r>
      <w:r w:rsidR="00664D4E" w:rsidRPr="006D0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b/>
          <w:sz w:val="20"/>
          <w:szCs w:val="20"/>
        </w:rPr>
        <w:t>incepand cu ora 15:30.</w:t>
      </w:r>
    </w:p>
    <w:p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Prestatorul va asigura urmatoarele tipuri de produse 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 xml:space="preserve">(pentru </w:t>
      </w:r>
      <w:r w:rsidR="00C634E3" w:rsidRPr="006D0207">
        <w:rPr>
          <w:rFonts w:asciiTheme="minorHAnsi" w:hAnsiTheme="minorHAnsi" w:cstheme="minorHAnsi"/>
          <w:b/>
          <w:sz w:val="20"/>
          <w:szCs w:val="20"/>
          <w:u w:val="single"/>
        </w:rPr>
        <w:t>cafeaua de bun venit si pentru pauza de cafea</w:t>
      </w:r>
      <w:r w:rsidRPr="006D0207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in cantitati suficiente pentru numarul de participanti la eveniment, asigurand per persoana: </w:t>
      </w:r>
    </w:p>
    <w:p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apa minerala carbogazoasa/plata la 500 ml;</w:t>
      </w:r>
    </w:p>
    <w:p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cafea de 150 ml; </w:t>
      </w:r>
    </w:p>
    <w:p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zahar la plic ambalat individual 5 g; </w:t>
      </w:r>
    </w:p>
    <w:p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lapte condensat; </w:t>
      </w:r>
    </w:p>
    <w:p w:rsidR="008D6A75" w:rsidRPr="006D0207" w:rsidRDefault="008D6A75" w:rsidP="0084036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ceai la plic, ambalat individual; </w:t>
      </w:r>
    </w:p>
    <w:p w:rsidR="00530C74" w:rsidRPr="006D0207" w:rsidRDefault="008D6A75" w:rsidP="001A73E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produse de patiserie (foietaj) dulce si sarat – minim 50 g finit de persoana. </w:t>
      </w:r>
      <w:r w:rsidRPr="006D0207">
        <w:rPr>
          <w:rFonts w:asciiTheme="minorHAnsi" w:hAnsiTheme="minorHAnsi" w:cstheme="minorHAnsi"/>
          <w:b/>
          <w:sz w:val="20"/>
          <w:szCs w:val="20"/>
        </w:rPr>
        <w:t>Acestea se vor descrie in clar in oferta tehnica, inclusiv gramaj</w:t>
      </w:r>
      <w:r w:rsidR="0084036F" w:rsidRPr="006D0207">
        <w:rPr>
          <w:rFonts w:asciiTheme="minorHAnsi" w:hAnsiTheme="minorHAnsi" w:cstheme="minorHAnsi"/>
          <w:b/>
          <w:sz w:val="20"/>
          <w:szCs w:val="20"/>
        </w:rPr>
        <w:t>ul</w:t>
      </w:r>
      <w:r w:rsidRPr="006D0207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8D6A75" w:rsidRPr="006D0207" w:rsidRDefault="008D6A75" w:rsidP="001A73E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fructe 100 g / persoana;</w:t>
      </w:r>
    </w:p>
    <w:p w:rsidR="00C634E3" w:rsidRPr="006D0207" w:rsidRDefault="00C634E3" w:rsidP="0084036F">
      <w:pPr>
        <w:spacing w:after="0" w:line="240" w:lineRule="auto"/>
        <w:rPr>
          <w:rFonts w:asciiTheme="minorHAnsi" w:hAnsiTheme="minorHAnsi" w:cstheme="minorHAnsi"/>
          <w:bCs/>
          <w:color w:val="00B050"/>
          <w:sz w:val="20"/>
          <w:szCs w:val="20"/>
        </w:rPr>
      </w:pPr>
    </w:p>
    <w:p w:rsidR="008D6A75" w:rsidRPr="006D0207" w:rsidRDefault="006134B1" w:rsidP="0084036F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Nu se accepta produse de patiserie (foietaj) din comert.</w:t>
      </w:r>
    </w:p>
    <w:p w:rsidR="008D6A75" w:rsidRPr="006D0207" w:rsidRDefault="008D6A75" w:rsidP="008403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Toate accesoriile de servire (pahare, cesti de cafea/ceai – inclusiv farfuriile aferente, betisoare pentru amestec din plastic, platouri, farfurii, servetele de hartie, tacamuri, fete de masa de panza albe, etc.) vor fi asigurate de Prestator in numar suficient.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Nu se vor utiliza  tacamuri, pahare si vesela din material plastic / de unica folosinta.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Reprezentantul Prestatorului amenajeaza zona pentru cafeaua de bun venit si pauz</w:t>
      </w:r>
      <w:r w:rsidR="00C634E3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 de cafea</w:t>
      </w:r>
      <w:r w:rsidR="00890281" w:rsidRPr="006D0207">
        <w:rPr>
          <w:rFonts w:asciiTheme="minorHAnsi" w:hAnsiTheme="minorHAnsi" w:cstheme="minorHAnsi"/>
          <w:bCs/>
          <w:sz w:val="20"/>
          <w:szCs w:val="20"/>
        </w:rPr>
        <w:t>,</w:t>
      </w:r>
      <w:r w:rsidR="00DE1880" w:rsidRPr="006D0207">
        <w:t xml:space="preserve"> 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>pana cel tarziu 13.06.2023, ora 09:00</w:t>
      </w:r>
      <w:r w:rsidR="00143CFC" w:rsidRPr="006D0207">
        <w:rPr>
          <w:rFonts w:asciiTheme="minorHAnsi" w:hAnsiTheme="minorHAnsi" w:cstheme="minorHAnsi"/>
          <w:bCs/>
          <w:sz w:val="20"/>
          <w:szCs w:val="20"/>
        </w:rPr>
        <w:t xml:space="preserve">. De asemenea, </w:t>
      </w:r>
      <w:r w:rsidR="00875C9D" w:rsidRPr="006D0207">
        <w:rPr>
          <w:rFonts w:asciiTheme="minorHAnsi" w:hAnsiTheme="minorHAnsi" w:cstheme="minorHAnsi"/>
          <w:bCs/>
          <w:sz w:val="20"/>
          <w:szCs w:val="20"/>
        </w:rPr>
        <w:t xml:space="preserve">la finalul evenimentului, prestatorul </w:t>
      </w:r>
      <w:r w:rsidRPr="006D0207">
        <w:rPr>
          <w:rFonts w:asciiTheme="minorHAnsi" w:hAnsiTheme="minorHAnsi" w:cstheme="minorHAnsi"/>
          <w:bCs/>
          <w:sz w:val="20"/>
          <w:szCs w:val="20"/>
        </w:rPr>
        <w:t>debaraseaza si curata mesele, preia toate accesoriile de servire pentru curatare la sediul propriu</w:t>
      </w:r>
      <w:r w:rsidR="00DE1880" w:rsidRPr="006D0207">
        <w:rPr>
          <w:rFonts w:asciiTheme="minorHAnsi" w:hAnsiTheme="minorHAnsi" w:cstheme="minorHAnsi"/>
          <w:bCs/>
          <w:sz w:val="20"/>
          <w:szCs w:val="20"/>
        </w:rPr>
        <w:t>.</w:t>
      </w:r>
    </w:p>
    <w:p w:rsidR="00DE1880" w:rsidRPr="006D0207" w:rsidRDefault="00DE1880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Transportul tuturor produselor la si de la locul de desfasurare a evenimentului sunt in sarcina prestatorului.</w:t>
      </w:r>
    </w:p>
    <w:p w:rsidR="0084036F" w:rsidRPr="006D0207" w:rsidRDefault="0084036F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Mobilierul necesar (mese, scaune) va fi pus la dispozitie de ADR Nord-Est.</w:t>
      </w: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Prestatorul va utiliza produse in termen de </w:t>
      </w:r>
      <w:r w:rsidR="00664D4E" w:rsidRPr="006D0207">
        <w:rPr>
          <w:rFonts w:asciiTheme="minorHAnsi" w:hAnsiTheme="minorHAnsi" w:cstheme="minorHAnsi"/>
          <w:bCs/>
          <w:sz w:val="20"/>
          <w:szCs w:val="20"/>
        </w:rPr>
        <w:t>valabilitate/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garantie si va respecta normele sanitare de manipulare a alimentelor. </w:t>
      </w:r>
    </w:p>
    <w:p w:rsidR="00E55078" w:rsidRPr="006D0207" w:rsidRDefault="00E55078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6A75" w:rsidRPr="006D0207" w:rsidRDefault="008D6A75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 xml:space="preserve">Preparatele vor fi proaspat pregatite si servite, la fiecare din cele doua pauze mai sus mentionate.   </w:t>
      </w:r>
    </w:p>
    <w:p w:rsidR="00664D4E" w:rsidRPr="006D0207" w:rsidRDefault="00664D4E" w:rsidP="0084036F">
      <w:pPr>
        <w:spacing w:after="0" w:line="240" w:lineRule="auto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8D6A75" w:rsidRPr="006D0207" w:rsidRDefault="006C1B86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>n oferta tehnic</w:t>
      </w:r>
      <w:r w:rsidRPr="006D0207">
        <w:rPr>
          <w:rFonts w:asciiTheme="minorHAnsi" w:hAnsiTheme="minorHAnsi" w:cstheme="minorHAnsi"/>
          <w:b/>
          <w:sz w:val="20"/>
          <w:szCs w:val="20"/>
        </w:rPr>
        <w:t>a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 se vor detalia </w:t>
      </w:r>
      <w:r w:rsidRPr="006D0207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n clar sortimentele </w:t>
      </w:r>
      <w:r w:rsidRPr="006D0207">
        <w:rPr>
          <w:rFonts w:asciiTheme="minorHAnsi" w:hAnsiTheme="minorHAnsi" w:cstheme="minorHAnsi"/>
          <w:b/>
          <w:sz w:val="20"/>
          <w:szCs w:val="20"/>
        </w:rPr>
        <w:t>s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i gramajele aferente produselor servite la </w:t>
      </w:r>
      <w:r w:rsidR="00664D4E" w:rsidRPr="006D0207">
        <w:rPr>
          <w:rFonts w:asciiTheme="minorHAnsi" w:hAnsiTheme="minorHAnsi" w:cstheme="minorHAnsi"/>
          <w:b/>
          <w:sz w:val="20"/>
          <w:szCs w:val="20"/>
        </w:rPr>
        <w:t>pauzele de cafea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, precum </w:t>
      </w:r>
      <w:r w:rsidRPr="006D0207">
        <w:rPr>
          <w:rFonts w:asciiTheme="minorHAnsi" w:hAnsiTheme="minorHAnsi" w:cstheme="minorHAnsi"/>
          <w:b/>
          <w:sz w:val="20"/>
          <w:szCs w:val="20"/>
        </w:rPr>
        <w:t>s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>i serviciile accesorii ce urmeaz</w:t>
      </w:r>
      <w:r w:rsidRPr="006D0207">
        <w:rPr>
          <w:rFonts w:asciiTheme="minorHAnsi" w:hAnsiTheme="minorHAnsi" w:cstheme="minorHAnsi"/>
          <w:b/>
          <w:sz w:val="20"/>
          <w:szCs w:val="20"/>
        </w:rPr>
        <w:t>a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 xml:space="preserve"> a fi prestate </w:t>
      </w:r>
      <w:r w:rsidRPr="006D0207">
        <w:rPr>
          <w:rFonts w:asciiTheme="minorHAnsi" w:hAnsiTheme="minorHAnsi" w:cstheme="minorHAnsi"/>
          <w:b/>
          <w:sz w:val="20"/>
          <w:szCs w:val="20"/>
        </w:rPr>
        <w:t>i</w:t>
      </w:r>
      <w:r w:rsidR="00305B75" w:rsidRPr="006D0207">
        <w:rPr>
          <w:rFonts w:asciiTheme="minorHAnsi" w:hAnsiTheme="minorHAnsi" w:cstheme="minorHAnsi"/>
          <w:b/>
          <w:sz w:val="20"/>
          <w:szCs w:val="20"/>
        </w:rPr>
        <w:t>n acest scop.</w:t>
      </w:r>
    </w:p>
    <w:p w:rsidR="00C634E3" w:rsidRPr="006D0207" w:rsidRDefault="00C634E3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634E3" w:rsidRPr="006D0207" w:rsidRDefault="00C634E3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634E3" w:rsidRPr="006D0207" w:rsidRDefault="00C634E3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134B1" w:rsidRPr="006D0207" w:rsidRDefault="006134B1" w:rsidP="0084036F">
      <w:pPr>
        <w:pStyle w:val="NoSpacing"/>
        <w:numPr>
          <w:ilvl w:val="0"/>
          <w:numId w:val="1"/>
        </w:numPr>
        <w:tabs>
          <w:tab w:val="left" w:pos="280"/>
        </w:tabs>
        <w:ind w:left="-4" w:firstLine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Servicii catering pentru masa de pranz in data de 13 iunie 2023 (incepand  cu ora 1</w:t>
      </w:r>
      <w:r w:rsidR="00FC7D7A" w:rsidRPr="006D0207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:00), pentru un numar minim de 66 persoane - maxim 86 de persoane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6134B1" w:rsidRPr="006D0207" w:rsidRDefault="006134B1" w:rsidP="0084036F">
      <w:pPr>
        <w:pStyle w:val="NoSpacing"/>
        <w:tabs>
          <w:tab w:val="left" w:pos="2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/>
          <w:sz w:val="20"/>
          <w:szCs w:val="20"/>
        </w:rPr>
        <w:t>Produsele vor fi servite la sediul Rubik Hub (Cloud Room, etaj 1), situat in Municipiul Piatra Neamt, Aleea Tineretului nr. 26 (incinta Strandului municipal).</w:t>
      </w:r>
    </w:p>
    <w:p w:rsidR="00E55078" w:rsidRPr="006D0207" w:rsidRDefault="00E55078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Prestatorul va asigura servicii de catering pentru pranz, cu incepere la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ora 1</w:t>
      </w:r>
      <w:r w:rsidR="00FC7D7A"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2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:00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, in sistem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bufet suedez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. 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Prestatorul se va asigura ca mancarea este proaspat preparata, calda in momentul servirii si va asigura produse proaspete, in termen de valabilitate/garantie. De asemenea, prestatorul va respecta normele sanitare de manipulare a alimentelor. </w:t>
      </w:r>
    </w:p>
    <w:p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Meniul pentru pranz va fi dupa cum urmeaza: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• aperitiv rece - min. 2 tipuri de preparate cu branzeturi, peste, carne si derivate din carne – min. 100 gr mixt/pers (finit) si legume proaspete - min. 100 gr mixt/pers;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• fel principal - carne (pui, curcan, vita sau porc) - min. 200 g finit/persoana, cu garnitura (paste, orez, legume, cartofi) - </w:t>
      </w:r>
      <w:r w:rsidR="00D73A83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                     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min. 200 g finit/persoana, salata;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• desert min. 120 gr finit/pers;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• paine;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• apa minerala carbogazoasa/plata la sticla de 500ml/persoana;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• cafea. </w:t>
      </w:r>
    </w:p>
    <w:p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>Ofertantul va preciza in cadrul propunerii tehnice 2 variante de meniu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complet pentru masa de pr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>nz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, inclusiv gramajele aferente/portie</w:t>
      </w:r>
      <w:r w:rsidR="00C634E3" w:rsidRPr="006D02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precum 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>i serviciile accesorii ce urmeaz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a fi prestate 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64D4E" w:rsidRPr="006D0207">
        <w:rPr>
          <w:rFonts w:asciiTheme="minorHAnsi" w:hAnsiTheme="minorHAnsi" w:cstheme="minorHAnsi"/>
          <w:b/>
          <w:bCs/>
          <w:sz w:val="20"/>
          <w:szCs w:val="20"/>
        </w:rPr>
        <w:t>n acest scop.</w:t>
      </w: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>Varianta de meniu final</w:t>
      </w:r>
      <w:r w:rsidR="006C1B86" w:rsidRPr="006D020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 se va stabili impreuna cu autoritatea contractanta.  </w:t>
      </w: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Prestatorul va asigura in pretul ofertat si:</w:t>
      </w:r>
    </w:p>
    <w:p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toate resursele umane (personal de servire specializat pentru asigurarea servirii preparatelor culinare) si alte resurse materiale necesare pentru derularea in conditii optime a tuturor activitatilor de servire a mesei cuprinse in aceasta sectiune a caietului de sarcini;</w:t>
      </w:r>
    </w:p>
    <w:p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orice alt element de utilitate pentru buna desfasurare a evenimentului (vesela, sticlarie, tacamuri inox, servetele, alte articole de menaj, accesorii de servire, etc).</w:t>
      </w:r>
    </w:p>
    <w:p w:rsidR="006134B1" w:rsidRPr="006D0207" w:rsidRDefault="006134B1" w:rsidP="0084036F">
      <w:pPr>
        <w:pStyle w:val="NoSpacing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Nu se vor utiliza  tacamuri, pahare si vesela din material plastic / de unica folosinta.</w:t>
      </w:r>
    </w:p>
    <w:p w:rsidR="006134B1" w:rsidRPr="006D0207" w:rsidRDefault="006134B1" w:rsidP="0084036F">
      <w:pPr>
        <w:tabs>
          <w:tab w:val="left" w:pos="27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 recipiente pentru pastrarea la cald a preparatelor (unde este cazul).</w:t>
      </w: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D0207">
        <w:rPr>
          <w:rFonts w:asciiTheme="minorHAnsi" w:hAnsiTheme="minorHAnsi" w:cstheme="minorHAnsi"/>
          <w:sz w:val="20"/>
          <w:szCs w:val="20"/>
          <w:lang w:eastAsia="ar-SA"/>
        </w:rPr>
        <w:t>Prestatorul va asigura aranjarea zonei pentru bufetul suedez, debarasarea si curatarea meselor si spatiul/bucataria la finalul evenimentului, preluarea accesoriilor de servire pentru curatare la sediul propriu.</w:t>
      </w:r>
    </w:p>
    <w:p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D0207">
        <w:rPr>
          <w:rFonts w:asciiTheme="minorHAnsi" w:hAnsiTheme="minorHAnsi" w:cstheme="minorHAnsi"/>
          <w:sz w:val="20"/>
          <w:szCs w:val="20"/>
          <w:lang w:eastAsia="ar-SA"/>
        </w:rPr>
        <w:t>Transportul tuturor produselor la si de la locul de desfasurare a evenimentului sunt in sarcina prestatorului.</w:t>
      </w: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Prestatorul va asigura personal de servire necesar pentru derularea in conditii optime a tuturor activitatilor pentru servire masa pranz</w:t>
      </w:r>
      <w:r w:rsidR="007E0E42" w:rsidRPr="006D0207">
        <w:rPr>
          <w:rFonts w:asciiTheme="minorHAnsi" w:hAnsiTheme="minorHAnsi" w:cstheme="minorHAnsi"/>
          <w:sz w:val="20"/>
          <w:szCs w:val="20"/>
        </w:rPr>
        <w:t xml:space="preserve"> </w:t>
      </w:r>
      <w:r w:rsidRPr="006D0207">
        <w:rPr>
          <w:rFonts w:asciiTheme="minorHAnsi" w:hAnsiTheme="minorHAnsi" w:cstheme="minorHAnsi"/>
          <w:sz w:val="20"/>
          <w:szCs w:val="20"/>
        </w:rPr>
        <w:t>, descrise in prezentul caiet de sarcini. Personalul folosit pentru servire va purta uniforma, manusi albe si ecuson cu numele si prenumele, pentru o identificare usoara (</w:t>
      </w:r>
      <w:r w:rsidRPr="006D0207">
        <w:rPr>
          <w:rFonts w:asciiTheme="minorHAnsi" w:hAnsiTheme="minorHAnsi" w:cstheme="minorHAnsi"/>
          <w:sz w:val="20"/>
          <w:szCs w:val="20"/>
          <w:u w:val="single"/>
        </w:rPr>
        <w:t>2 ospatari</w:t>
      </w:r>
      <w:r w:rsidRPr="006D0207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6134B1" w:rsidRPr="006D0207" w:rsidRDefault="006134B1" w:rsidP="008403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Prin urmare, pretul ofertat va include toate costurile necesare asigurarii serviciilor de</w:t>
      </w:r>
      <w:r w:rsidR="00EF0940" w:rsidRPr="006D0207">
        <w:rPr>
          <w:rFonts w:asciiTheme="minorHAnsi" w:hAnsiTheme="minorHAnsi" w:cstheme="minorHAnsi"/>
          <w:sz w:val="20"/>
          <w:szCs w:val="20"/>
        </w:rPr>
        <w:t xml:space="preserve"> catering</w:t>
      </w:r>
      <w:r w:rsidR="005D71A3" w:rsidRPr="006D0207">
        <w:rPr>
          <w:rFonts w:asciiTheme="minorHAnsi" w:hAnsiTheme="minorHAnsi" w:cstheme="minorHAnsi"/>
          <w:sz w:val="20"/>
          <w:szCs w:val="20"/>
        </w:rPr>
        <w:t>,</w:t>
      </w:r>
      <w:r w:rsidRPr="006D0207">
        <w:rPr>
          <w:rFonts w:asciiTheme="minorHAnsi" w:hAnsiTheme="minorHAnsi" w:cstheme="minorHAnsi"/>
          <w:sz w:val="20"/>
          <w:szCs w:val="20"/>
        </w:rPr>
        <w:t xml:space="preserve"> conform cerintelor </w:t>
      </w:r>
      <w:r w:rsidR="00EF0940" w:rsidRPr="006D0207">
        <w:rPr>
          <w:rFonts w:asciiTheme="minorHAnsi" w:hAnsiTheme="minorHAnsi" w:cstheme="minorHAnsi"/>
          <w:sz w:val="20"/>
          <w:szCs w:val="20"/>
        </w:rPr>
        <w:t>din prezentul Caiet de sarcini</w:t>
      </w:r>
      <w:r w:rsidRPr="006D0207">
        <w:rPr>
          <w:rFonts w:asciiTheme="minorHAnsi" w:hAnsiTheme="minorHAnsi" w:cstheme="minorHAnsi"/>
          <w:sz w:val="20"/>
          <w:szCs w:val="20"/>
        </w:rPr>
        <w:t>.</w:t>
      </w: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6134B1" w:rsidRPr="006D0207" w:rsidRDefault="006134B1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Mobilierul necesar (mese, scaune) va fi pus la dispozitie de ADR Nord-Est.</w:t>
      </w:r>
    </w:p>
    <w:p w:rsidR="00C634E3" w:rsidRPr="006D0207" w:rsidRDefault="00C634E3" w:rsidP="0084036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C634E3" w:rsidRPr="006D0207" w:rsidRDefault="00C634E3" w:rsidP="00C634E3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  <w:u w:val="single"/>
        </w:rPr>
        <w:t>Pentru serviciile de catering detaliate la punctul 1 si 2, ofertantul va prezenta urmatoarele documente</w:t>
      </w:r>
      <w:r w:rsidRPr="006D020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C634E3" w:rsidRPr="006D0207" w:rsidRDefault="00C634E3" w:rsidP="00C634E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Inregistrarea sanitar – veterinara si pentru siguranta alimentelor – emisa de Autoritatea Nationala Sanitara Veterinara si pentru Siguranta Alimentelor pentru obiectivul (catering) propus in oferta.</w:t>
      </w:r>
    </w:p>
    <w:p w:rsidR="00C634E3" w:rsidRPr="006D0207" w:rsidRDefault="00C634E3" w:rsidP="00C634E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Autorizatie sanitara veterinara - emisa de Autoritatea Nationala Sanitara Veterinara si pentru Siguranta Alimentelor pentru mijloacele de transport al produselor.</w:t>
      </w:r>
    </w:p>
    <w:p w:rsidR="00C634E3" w:rsidRPr="006D0207" w:rsidRDefault="00C634E3" w:rsidP="00C634E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</w:t>
      </w:r>
      <w:r w:rsidRPr="006D0207">
        <w:rPr>
          <w:rFonts w:asciiTheme="minorHAnsi" w:hAnsiTheme="minorHAnsi" w:cstheme="minorHAnsi"/>
          <w:sz w:val="20"/>
          <w:szCs w:val="20"/>
        </w:rPr>
        <w:tab/>
        <w:t>Autorizatie sanitara de functionare – emisa de Directia de Sanatate Publica pentru obiectivul (catering/restaurant) propus in oferta.</w:t>
      </w:r>
    </w:p>
    <w:p w:rsidR="006134B1" w:rsidRPr="006D0207" w:rsidRDefault="006134B1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634E3" w:rsidRPr="006D0207" w:rsidRDefault="00C634E3" w:rsidP="0084036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>3.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Servicii de interpretariat inclusiv cabina de traducere si echipamentul necesar de receptie a interpretarii simultane (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atat pentru participantii din mediul on-line, cat si pentru cei prezenti fizic in sala)</w:t>
      </w: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sz w:val="20"/>
          <w:szCs w:val="20"/>
          <w:highlight w:val="yellow"/>
        </w:rPr>
      </w:pP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Serviciile de interpretariat din limba romana in limba engleza si din limba engleza in limba romana vor fi prestate de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minim doi interpreti</w:t>
      </w:r>
      <w:r w:rsidRPr="006D020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autorizati de Ministerul Justitiei,  pe parcursul a </w:t>
      </w:r>
      <w:r w:rsidR="000F6A69"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7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ore</w:t>
      </w:r>
      <w:r w:rsidR="00D73A83" w:rsidRPr="006D02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, incepand cu ora 10:00.</w:t>
      </w:r>
    </w:p>
    <w:p w:rsidR="00D73A83" w:rsidRPr="006D0207" w:rsidRDefault="00D73A83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 w:rsidRPr="006D0207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Pentru persoanele care vor asigura serviciile de interpretare simultana, ofertantul va prezenta:</w:t>
      </w: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- documente din care sa reiasa calitatea de interpret autorizat de Ministerul Justitiei;</w:t>
      </w: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- CV-ul din care sa rezulte ca acestia au prestat servicii  de interpretare simultana in cadrul unor evenimente similare</w:t>
      </w:r>
      <w:r w:rsidR="005D71A3"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;</w:t>
      </w:r>
      <w:r w:rsidRPr="006D020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</w:p>
    <w:p w:rsidR="00E2181B" w:rsidRPr="006D0207" w:rsidRDefault="005D71A3" w:rsidP="0084036F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E</w:t>
      </w:r>
      <w:r w:rsidR="0084036F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 xml:space="preserve">venimente similare = </w:t>
      </w:r>
      <w:r w:rsidR="00FC7D7A" w:rsidRPr="006D020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evenimente care au avut ca subiect / in cadrul carora au fost abordate subiecte aferente domeniului fondurilor europene;</w:t>
      </w:r>
    </w:p>
    <w:p w:rsidR="00A57099" w:rsidRPr="006D0207" w:rsidRDefault="00A57099" w:rsidP="0084036F">
      <w:pPr>
        <w:pStyle w:val="NoSpacing"/>
        <w:tabs>
          <w:tab w:val="left" w:pos="280"/>
        </w:tabs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EF0940" w:rsidRPr="006D0207" w:rsidRDefault="00EF0940" w:rsidP="008403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Prestatorul va asigura:</w:t>
      </w:r>
      <w:r w:rsidRPr="006D02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0940" w:rsidRPr="006D0207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 xml:space="preserve">- echipamentele minim necesare: echipamente de sonorizare, sistem audio, mixaj, 6 microfoane mobile, cabina de traducere, echipament individual de receptie a traducerii simultane (minim 40 de casti, pentru care se vor </w:t>
      </w:r>
      <w:r w:rsidR="00301ED3" w:rsidRPr="006D0207">
        <w:rPr>
          <w:rFonts w:asciiTheme="minorHAnsi" w:hAnsiTheme="minorHAnsi" w:cstheme="minorHAnsi"/>
          <w:sz w:val="20"/>
          <w:szCs w:val="20"/>
        </w:rPr>
        <w:t>asigura</w:t>
      </w:r>
      <w:r w:rsidRPr="006D0207">
        <w:rPr>
          <w:rFonts w:asciiTheme="minorHAnsi" w:hAnsiTheme="minorHAnsi" w:cstheme="minorHAnsi"/>
          <w:sz w:val="20"/>
          <w:szCs w:val="20"/>
        </w:rPr>
        <w:t xml:space="preserve"> bureti de schimb sau alte mijloace de igienizare); </w:t>
      </w:r>
    </w:p>
    <w:p w:rsidR="00EF0940" w:rsidRPr="006D0207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 canalul de traducere in mixer;</w:t>
      </w:r>
    </w:p>
    <w:p w:rsidR="00EF0940" w:rsidRPr="006D0207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 transport si instalare echipamente;</w:t>
      </w:r>
    </w:p>
    <w:p w:rsidR="00EF0940" w:rsidRPr="006D0207" w:rsidRDefault="00EF0940" w:rsidP="00840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sz w:val="20"/>
          <w:szCs w:val="20"/>
        </w:rPr>
        <w:t>- asistenta tehnica pe durata desfasurarii evenimentului;</w:t>
      </w:r>
    </w:p>
    <w:p w:rsidR="00EF0940" w:rsidRPr="006D0207" w:rsidRDefault="00EF0940" w:rsidP="008403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Montarea echipamentelor in sala</w:t>
      </w:r>
      <w:r w:rsidR="00FC7D7A"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va fi realizata de prestator, </w:t>
      </w:r>
      <w:bookmarkStart w:id="1" w:name="_Hlk135924331"/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pana cel tarziu 13.06.2023, ora 09:00.</w:t>
      </w:r>
    </w:p>
    <w:bookmarkEnd w:id="1"/>
    <w:p w:rsidR="00DE1880" w:rsidRPr="006D0207" w:rsidRDefault="00EF0940" w:rsidP="00F71ED3">
      <w:pPr>
        <w:spacing w:after="0" w:line="240" w:lineRule="auto"/>
        <w:rPr>
          <w:rFonts w:asciiTheme="minorHAnsi" w:eastAsia="Times New Roman" w:hAnsiTheme="minorHAnsi" w:cstheme="minorHAnsi"/>
          <w:b/>
          <w:color w:val="00B050"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Probele pentru functionarea sistemului de sonorizare si a sistemului de traducere simultana cad in sarcina prestatorului</w:t>
      </w:r>
      <w:r w:rsidR="00F71ED3"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FB28C9" w:rsidRPr="006D0207">
        <w:rPr>
          <w:rFonts w:asciiTheme="minorHAnsi" w:eastAsia="Times New Roman" w:hAnsiTheme="minorHAnsi" w:cstheme="minorHAnsi"/>
          <w:b/>
          <w:sz w:val="20"/>
          <w:szCs w:val="20"/>
        </w:rPr>
        <w:t>s</w:t>
      </w:r>
      <w:r w:rsidR="00F71ED3" w:rsidRPr="006D0207">
        <w:rPr>
          <w:rFonts w:asciiTheme="minorHAnsi" w:eastAsia="Times New Roman" w:hAnsiTheme="minorHAnsi" w:cstheme="minorHAnsi"/>
          <w:b/>
          <w:sz w:val="20"/>
          <w:szCs w:val="20"/>
        </w:rPr>
        <w:t>i se vor realiza, de asemenea, pana cel tarziu 13.06.2023, ora 09:00.</w:t>
      </w:r>
      <w:r w:rsidR="00DE1880" w:rsidRPr="006D020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EF0940" w:rsidRPr="006D0207" w:rsidRDefault="00DE1880" w:rsidP="00F71ED3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hAnsiTheme="minorHAnsi" w:cstheme="minorHAnsi"/>
          <w:bCs/>
          <w:sz w:val="20"/>
          <w:szCs w:val="20"/>
        </w:rPr>
        <w:t>Responsabilii autorit</w:t>
      </w:r>
      <w:r w:rsidR="00FB28C9" w:rsidRPr="006D0207">
        <w:rPr>
          <w:rFonts w:asciiTheme="minorHAnsi" w:hAnsiTheme="minorHAnsi" w:cstheme="minorHAnsi"/>
          <w:bCs/>
          <w:sz w:val="20"/>
          <w:szCs w:val="20"/>
        </w:rPr>
        <w:t>at</w:t>
      </w:r>
      <w:r w:rsidRPr="006D0207">
        <w:rPr>
          <w:rFonts w:asciiTheme="minorHAnsi" w:hAnsiTheme="minorHAnsi" w:cstheme="minorHAnsi"/>
          <w:bCs/>
          <w:sz w:val="20"/>
          <w:szCs w:val="20"/>
        </w:rPr>
        <w:t xml:space="preserve">ii contractante vor fi </w:t>
      </w:r>
      <w:r w:rsidR="00FB28C9" w:rsidRPr="006D0207">
        <w:rPr>
          <w:rFonts w:asciiTheme="minorHAnsi" w:hAnsiTheme="minorHAnsi" w:cstheme="minorHAnsi"/>
          <w:bCs/>
          <w:sz w:val="20"/>
          <w:szCs w:val="20"/>
        </w:rPr>
        <w:t>s</w:t>
      </w:r>
      <w:r w:rsidRPr="006D0207">
        <w:rPr>
          <w:rFonts w:asciiTheme="minorHAnsi" w:hAnsiTheme="minorHAnsi" w:cstheme="minorHAnsi"/>
          <w:bCs/>
          <w:sz w:val="20"/>
          <w:szCs w:val="20"/>
        </w:rPr>
        <w:t>i ei prezenți pe parcursul efectu</w:t>
      </w:r>
      <w:r w:rsidR="00FB28C9" w:rsidRPr="006D0207">
        <w:rPr>
          <w:rFonts w:asciiTheme="minorHAnsi" w:hAnsiTheme="minorHAnsi" w:cstheme="minorHAnsi"/>
          <w:bCs/>
          <w:sz w:val="20"/>
          <w:szCs w:val="20"/>
        </w:rPr>
        <w:t>a</w:t>
      </w:r>
      <w:r w:rsidRPr="006D0207">
        <w:rPr>
          <w:rFonts w:asciiTheme="minorHAnsi" w:hAnsiTheme="minorHAnsi" w:cstheme="minorHAnsi"/>
          <w:bCs/>
          <w:sz w:val="20"/>
          <w:szCs w:val="20"/>
        </w:rPr>
        <w:t>rii probelor.</w:t>
      </w:r>
    </w:p>
    <w:p w:rsidR="00EF0940" w:rsidRPr="006D0207" w:rsidRDefault="00EF0940" w:rsidP="0084036F">
      <w:pPr>
        <w:pStyle w:val="NoSpacing"/>
        <w:tabs>
          <w:tab w:val="left" w:pos="280"/>
        </w:tabs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ADR Nord-Est asigura boxele si echipamentul de transmisie internet pe platforma ZOOM</w:t>
      </w:r>
      <w:r w:rsidR="00301ED3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(Polycom x50).</w:t>
      </w:r>
    </w:p>
    <w:p w:rsidR="00EF0940" w:rsidRPr="006D0207" w:rsidRDefault="00EF0940" w:rsidP="008403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57099" w:rsidRPr="006D0207" w:rsidRDefault="00EF0940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Numarul final de participanti pentru care sunt necesare echipamentele individuale de receptie a interpretarii</w:t>
      </w:r>
      <w:r w:rsidR="00E55078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simultane va fi comunicat prestatorului cu minim o zi lucratoare inainte de eveniment. </w:t>
      </w:r>
    </w:p>
    <w:p w:rsidR="00A57099" w:rsidRPr="006D0207" w:rsidRDefault="00A57099" w:rsidP="00A570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57099" w:rsidRPr="006D0207" w:rsidRDefault="00E2029A" w:rsidP="00A570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/>
          <w:sz w:val="20"/>
          <w:szCs w:val="20"/>
        </w:rPr>
        <w:t>Propunerea/oferta financiara va fi detaliata conform Formularului nr. 10 anexat documentatiei de atribuire</w:t>
      </w:r>
    </w:p>
    <w:p w:rsidR="00A57099" w:rsidRPr="006D0207" w:rsidRDefault="00A57099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Preturile ofertate includ toate cheltuielile necesare prestarii serviciilor care fac obiectul achizitiei (deplasari, terti, </w:t>
      </w:r>
      <w:r w:rsidR="00B11E71"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transport, 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produse</w:t>
      </w:r>
      <w:r w:rsidR="00B11E71" w:rsidRPr="006D0207">
        <w:rPr>
          <w:rFonts w:asciiTheme="minorHAnsi" w:eastAsia="Times New Roman" w:hAnsiTheme="minorHAnsi" w:cstheme="minorHAnsi"/>
          <w:bCs/>
          <w:sz w:val="20"/>
          <w:szCs w:val="20"/>
        </w:rPr>
        <w:t>, resurse umane,</w:t>
      </w: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 xml:space="preserve"> manopera, manipulare etc.).</w:t>
      </w:r>
    </w:p>
    <w:p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Se vor respecta prevederile legale privind cota de impozitare TVA valabile la data emiterii facturii fiscale.</w:t>
      </w:r>
    </w:p>
    <w:p w:rsidR="00A57099" w:rsidRPr="006D0207" w:rsidRDefault="00E2029A" w:rsidP="00A57099">
      <w:pPr>
        <w:pStyle w:val="ListParagraph"/>
        <w:spacing w:after="0" w:line="240" w:lineRule="auto"/>
        <w:ind w:left="76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D0207">
        <w:rPr>
          <w:rFonts w:asciiTheme="minorHAnsi" w:eastAsia="Times New Roman" w:hAnsiTheme="minorHAnsi" w:cstheme="minorHAnsi"/>
          <w:bCs/>
          <w:sz w:val="20"/>
          <w:szCs w:val="20"/>
        </w:rPr>
        <w:t>Preturile unitare ofertate sunt ferme, in lei, si nu se actualizeaza pe parcursul derularii contractului.</w:t>
      </w: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9F2358" w:rsidRPr="006D0207" w:rsidRDefault="009F235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9F2358" w:rsidRPr="006D0207" w:rsidRDefault="009F235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093107" w:rsidRPr="006D0207" w:rsidRDefault="00093107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FC7D7A" w:rsidRPr="006D0207" w:rsidRDefault="00FC7D7A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FB28C9" w:rsidRPr="006D0207" w:rsidRDefault="00FB28C9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FB28C9" w:rsidRPr="006D0207" w:rsidRDefault="00FB28C9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FC7D7A" w:rsidRPr="006D0207" w:rsidRDefault="00FC7D7A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FC7D7A" w:rsidRPr="006D0207" w:rsidRDefault="00FC7D7A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E55078" w:rsidRPr="006D0207" w:rsidRDefault="00E55078" w:rsidP="0084036F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</w:rPr>
      </w:pPr>
    </w:p>
    <w:p w:rsidR="00B11E71" w:rsidRPr="006D0207" w:rsidRDefault="00B11E71" w:rsidP="0084036F">
      <w:pPr>
        <w:spacing w:after="0" w:line="240" w:lineRule="auto"/>
        <w:ind w:left="-28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:rsidR="00B11E71" w:rsidRPr="006D0207" w:rsidRDefault="00B11E71" w:rsidP="0084036F">
      <w:pPr>
        <w:spacing w:after="0" w:line="240" w:lineRule="auto"/>
        <w:ind w:left="-28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lastRenderedPageBreak/>
        <w:t>Anexa Caiet de Sarcini</w:t>
      </w:r>
    </w:p>
    <w:p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Proces verbal de recep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ie </w:t>
      </w:r>
    </w:p>
    <w:p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Servicii organizare eveniment</w:t>
      </w:r>
    </w:p>
    <w:p w:rsidR="00B11E71" w:rsidRPr="006D0207" w:rsidRDefault="00B11E71" w:rsidP="0084036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>(model)</w:t>
      </w:r>
    </w:p>
    <w:p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 </w:t>
      </w:r>
    </w:p>
    <w:p w:rsidR="00B11E71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Conform contractului de prest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ri servicii nr. ......../..................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ncheiat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ntre Agen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ia pentru Dezvoltare Regional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Nord Est,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calitate de autoritate contractant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si SC ................,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n calitate de prestator,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perioada ............... au fost prestate urm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toarele servicii:</w:t>
      </w:r>
    </w:p>
    <w:p w:rsidR="00F32C6B" w:rsidRPr="006D0207" w:rsidRDefault="00B11E71" w:rsidP="0084036F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Servicii de catering 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i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n regim bufet suedez, in data de 13.0</w:t>
      </w:r>
      <w:r w:rsidR="00305B75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6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.2023 </w:t>
      </w:r>
    </w:p>
    <w:p w:rsidR="00F32C6B" w:rsidRPr="006D0207" w:rsidRDefault="00F32C6B" w:rsidP="008403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2 pauze de cafea intervale orare.......</w:t>
      </w:r>
    </w:p>
    <w:p w:rsidR="00F32C6B" w:rsidRPr="006D0207" w:rsidRDefault="00F32C6B" w:rsidP="008403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1 mas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pr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nz, interval orar.......</w:t>
      </w:r>
    </w:p>
    <w:p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11E71" w:rsidRPr="006D0207" w:rsidRDefault="00B11E71" w:rsidP="0084036F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Am asigurat urm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torul meniu:</w:t>
      </w:r>
    </w:p>
    <w:p w:rsidR="00F32C6B" w:rsidRPr="006D0207" w:rsidRDefault="00F32C6B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Pauza de cafea - </w:t>
      </w:r>
      <w:r w:rsidRPr="006D0207">
        <w:rPr>
          <w:rFonts w:asciiTheme="minorHAnsi" w:hAnsiTheme="minorHAnsi" w:cstheme="minorHAnsi"/>
          <w:sz w:val="20"/>
          <w:szCs w:val="20"/>
        </w:rPr>
        <w:t>La sosirea participantilor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ora .... pentru un 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 de ……..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i,</w:t>
      </w:r>
    </w:p>
    <w:p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F32C6B" w:rsidRPr="006D0207" w:rsidRDefault="00F32C6B" w:rsidP="0084036F">
      <w:pPr>
        <w:pStyle w:val="ListParagraph"/>
        <w:spacing w:after="0" w:line="240" w:lineRule="auto"/>
        <w:ind w:left="21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11E71" w:rsidRPr="006D0207" w:rsidRDefault="00B11E71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1 mas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pr</w:t>
      </w:r>
      <w:r w:rsidR="006C1B86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nz,</w:t>
      </w:r>
      <w:r w:rsidR="00F32C6B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ora ... pentru un 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 de ……..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i,</w:t>
      </w:r>
    </w:p>
    <w:p w:rsidR="00305B75" w:rsidRPr="006D0207" w:rsidRDefault="00305B75" w:rsidP="0084036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B11E71" w:rsidRPr="006D0207" w:rsidRDefault="00B11E71" w:rsidP="008403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F32C6B" w:rsidRPr="006D0207" w:rsidRDefault="00F32C6B" w:rsidP="0084036F">
      <w:pPr>
        <w:pStyle w:val="ListParagraph"/>
        <w:spacing w:after="0" w:line="240" w:lineRule="auto"/>
        <w:ind w:left="1418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32C6B" w:rsidRPr="006D0207" w:rsidRDefault="00F32C6B" w:rsidP="008403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6D0207">
        <w:rPr>
          <w:rFonts w:asciiTheme="minorHAnsi" w:hAnsiTheme="minorHAnsi" w:cstheme="minorHAnsi"/>
          <w:b/>
          <w:bCs/>
          <w:sz w:val="20"/>
          <w:szCs w:val="20"/>
        </w:rPr>
        <w:t xml:space="preserve">Pauza de cafea </w:t>
      </w:r>
      <w:r w:rsidRPr="006D0207">
        <w:rPr>
          <w:rFonts w:asciiTheme="minorHAnsi" w:hAnsiTheme="minorHAnsi" w:cstheme="minorHAnsi"/>
          <w:sz w:val="20"/>
          <w:szCs w:val="20"/>
        </w:rPr>
        <w:t xml:space="preserve">–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ora .... pentru un 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 de ……..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i,</w:t>
      </w:r>
    </w:p>
    <w:p w:rsidR="00B11E71" w:rsidRPr="006D0207" w:rsidRDefault="00B11E71" w:rsidP="0084036F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B11E71" w:rsidRPr="006D0207" w:rsidRDefault="00B11E71" w:rsidP="0084036F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......................</w:t>
      </w:r>
    </w:p>
    <w:p w:rsidR="00305B75" w:rsidRPr="006D0207" w:rsidRDefault="00305B75" w:rsidP="0084036F">
      <w:pPr>
        <w:pStyle w:val="ListParagraph"/>
        <w:spacing w:after="0" w:line="240" w:lineRule="auto"/>
        <w:ind w:left="180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11E71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Spa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iul unde au fost prestate serviciile de catering, respectiv spa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iul din ........ a fost aranjat/amenajat/dotat, dup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cum urmeaz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:</w:t>
      </w:r>
    </w:p>
    <w:p w:rsidR="00B11E71" w:rsidRPr="006D0207" w:rsidRDefault="00305B75" w:rsidP="0084036F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..............</w:t>
      </w:r>
    </w:p>
    <w:p w:rsidR="00305B75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Au fost asigurate toate resursele umane (osp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tar in data de .........) si alte resurse materiale necesare pentru derularea in condi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ii optime a tuturor activit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ilor de servire/coffee break/mas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pr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nz.</w:t>
      </w:r>
    </w:p>
    <w:p w:rsidR="00B11E71" w:rsidRPr="006D0207" w:rsidRDefault="00B11E71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Ne-am asigurat ca toate elementele de utilitate pentru buna desf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as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urare a evenimentului (vesel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, sticl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rie, tac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muri inox, alte articole de menaj, accesorii de servire etc.) au fost puse la dispozi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ia participan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ilor.</w:t>
      </w:r>
    </w:p>
    <w:p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Num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rul de persoane pentru care au fost prestate serviciile este de ..........., conform listei de prezenta anexata.</w:t>
      </w:r>
    </w:p>
    <w:p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14:ligatures w14:val="standardContextual"/>
        </w:rPr>
      </w:pP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2</w:t>
      </w:r>
      <w:r w:rsidR="00B11E71"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. </w:t>
      </w:r>
      <w:r w:rsidR="00B11E71" w:rsidRPr="006D020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GB"/>
        </w:rPr>
        <w:t xml:space="preserve">Servicii </w:t>
      </w:r>
      <w:r w:rsidRPr="006D020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de interpretariat</w:t>
      </w:r>
      <w:r w:rsidRPr="006D0207">
        <w:rPr>
          <w:rFonts w:asciiTheme="minorHAnsi" w:eastAsiaTheme="minorHAnsi" w:hAnsiTheme="minorHAnsi" w:cstheme="minorHAnsi"/>
          <w:b/>
          <w:bCs/>
          <w:sz w:val="20"/>
          <w:szCs w:val="20"/>
          <w14:ligatures w14:val="standardContextual"/>
        </w:rPr>
        <w:t xml:space="preserve"> din limba engleza in limba romana si din limba romana in limba engleza.</w:t>
      </w:r>
    </w:p>
    <w:p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</w:pPr>
    </w:p>
    <w:p w:rsidR="00F32C6B" w:rsidRPr="006D0207" w:rsidRDefault="00F32C6B" w:rsidP="008403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</w:pP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Prestarea serviciilor de interpretare a fost asigurata de doi interpreti </w:t>
      </w:r>
      <w:r w:rsidRPr="006D0207">
        <w:rPr>
          <w:rFonts w:asciiTheme="minorHAnsi" w:eastAsiaTheme="minorHAnsi" w:hAnsiTheme="minorHAnsi" w:cstheme="minorHAnsi"/>
          <w:i/>
          <w:iCs/>
          <w:sz w:val="20"/>
          <w:szCs w:val="20"/>
          <w14:ligatures w14:val="standardContextual"/>
        </w:rPr>
        <w:t>(nominalizare ……..)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>, pe durata a ……ore</w:t>
      </w:r>
      <w:r w:rsidR="00305B75"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 </w:t>
      </w:r>
      <w:r w:rsidRPr="006D0207">
        <w:rPr>
          <w:rFonts w:asciiTheme="minorHAnsi" w:eastAsiaTheme="minorHAnsi" w:hAnsiTheme="minorHAnsi" w:cstheme="minorHAnsi"/>
          <w:sz w:val="20"/>
          <w:szCs w:val="20"/>
          <w14:ligatures w14:val="standardContextual"/>
        </w:rPr>
        <w:t xml:space="preserve">- de la ora …………, odata cu demararea sedintei, pana la ora …………….. </w:t>
      </w:r>
    </w:p>
    <w:p w:rsidR="00F32C6B" w:rsidRPr="006D0207" w:rsidRDefault="00F32C6B" w:rsidP="008403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Pe toata durata evenimentului a fost prezent din partea societ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at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ii noastre </w:t>
      </w:r>
      <w:r w:rsidR="00F32C6B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.... (denumire prestator): 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dl/dna ......... .</w:t>
      </w:r>
    </w:p>
    <w:p w:rsidR="00B11E71" w:rsidRPr="006D0207" w:rsidRDefault="00B11E71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11E71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Toate s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erviciile</w:t>
      </w:r>
      <w:r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care fac obiectul contractului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au fost realizate cu respectarea tuturor cerin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elor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s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i la calitatea specificate </w:t>
      </w:r>
      <w:r w:rsidR="006C1B86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</w:t>
      </w:r>
      <w:r w:rsidR="00B11E71" w:rsidRPr="006D020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 Caietul de sarcini – Anexa la Contractul de servicii cu nr. ......./.......................,</w:t>
      </w:r>
    </w:p>
    <w:p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305B75" w:rsidRPr="006D0207" w:rsidRDefault="00305B75" w:rsidP="0084036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B11E71" w:rsidRPr="006D0207" w:rsidTr="003E679D">
        <w:tc>
          <w:tcPr>
            <w:tcW w:w="4508" w:type="dxa"/>
          </w:tcPr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Prestator</w:t>
            </w:r>
          </w:p>
        </w:tc>
        <w:tc>
          <w:tcPr>
            <w:tcW w:w="5126" w:type="dxa"/>
          </w:tcPr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Autoritate Contractanta</w:t>
            </w:r>
          </w:p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11E71" w:rsidRPr="006D0207" w:rsidTr="003E679D">
        <w:tc>
          <w:tcPr>
            <w:tcW w:w="4508" w:type="dxa"/>
          </w:tcPr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(denumire)</w:t>
            </w:r>
          </w:p>
        </w:tc>
        <w:tc>
          <w:tcPr>
            <w:tcW w:w="5126" w:type="dxa"/>
          </w:tcPr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Agen</w:t>
            </w:r>
            <w:r w:rsidR="006C1B86"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6D02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ia pentru Dezvoltare Regionala Nord-Est</w:t>
            </w:r>
          </w:p>
        </w:tc>
      </w:tr>
      <w:tr w:rsidR="00B11E71" w:rsidRPr="006D0207" w:rsidTr="003E679D">
        <w:tc>
          <w:tcPr>
            <w:tcW w:w="4508" w:type="dxa"/>
          </w:tcPr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 (nume si prenume)</w:t>
            </w:r>
          </w:p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</w:t>
            </w:r>
            <w:r w:rsidR="006C1B86"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turi)</w:t>
            </w:r>
          </w:p>
        </w:tc>
        <w:tc>
          <w:tcPr>
            <w:tcW w:w="5126" w:type="dxa"/>
          </w:tcPr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....................... 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(nume si prenume)</w:t>
            </w:r>
          </w:p>
          <w:p w:rsidR="00B11E71" w:rsidRPr="006D0207" w:rsidRDefault="00B11E71" w:rsidP="008403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</w:t>
            </w:r>
            <w:r w:rsidR="006C1B86"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6D020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turi)</w:t>
            </w:r>
          </w:p>
        </w:tc>
      </w:tr>
    </w:tbl>
    <w:p w:rsidR="00B11E71" w:rsidRPr="006D0207" w:rsidRDefault="00B11E71" w:rsidP="008403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E2029A" w:rsidRPr="006D0207" w:rsidRDefault="00E55078" w:rsidP="00E5507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 xml:space="preserve">*Modelul de Proces-verbal se poate completa, 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n func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t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ie de specificul activit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at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ilor, cu orice informa</w:t>
      </w:r>
      <w:r w:rsidR="006C1B86"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t</w:t>
      </w:r>
      <w:r w:rsidRPr="006D0207">
        <w:rPr>
          <w:rFonts w:asciiTheme="minorHAnsi" w:hAnsiTheme="minorHAnsi" w:cstheme="minorHAnsi"/>
          <w:i/>
          <w:iCs/>
          <w:color w:val="7F7F7F" w:themeColor="text1" w:themeTint="80"/>
          <w:sz w:val="20"/>
          <w:szCs w:val="20"/>
        </w:rPr>
        <w:t>ii suplimentare.</w:t>
      </w:r>
    </w:p>
    <w:sectPr w:rsidR="00E2029A" w:rsidRPr="006D0207" w:rsidSect="00E2029A">
      <w:pgSz w:w="12240" w:h="15840"/>
      <w:pgMar w:top="1134" w:right="61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E8D"/>
    <w:multiLevelType w:val="hybridMultilevel"/>
    <w:tmpl w:val="D6C627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84390"/>
    <w:multiLevelType w:val="hybridMultilevel"/>
    <w:tmpl w:val="9CD4D76A"/>
    <w:lvl w:ilvl="0" w:tplc="C15EB8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85664D"/>
    <w:multiLevelType w:val="hybridMultilevel"/>
    <w:tmpl w:val="CBECB69C"/>
    <w:lvl w:ilvl="0" w:tplc="E5DCDA7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5FE6B30"/>
    <w:multiLevelType w:val="hybridMultilevel"/>
    <w:tmpl w:val="A52AC0CA"/>
    <w:lvl w:ilvl="0" w:tplc="005056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41F0"/>
    <w:multiLevelType w:val="hybridMultilevel"/>
    <w:tmpl w:val="8A2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414"/>
    <w:multiLevelType w:val="multilevel"/>
    <w:tmpl w:val="144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F5F63"/>
    <w:multiLevelType w:val="multilevel"/>
    <w:tmpl w:val="3FE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673C6"/>
    <w:multiLevelType w:val="hybridMultilevel"/>
    <w:tmpl w:val="664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0C84"/>
    <w:multiLevelType w:val="hybridMultilevel"/>
    <w:tmpl w:val="3D0EA366"/>
    <w:lvl w:ilvl="0" w:tplc="0346E90E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0036"/>
    <w:multiLevelType w:val="hybridMultilevel"/>
    <w:tmpl w:val="AACC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67DD"/>
    <w:multiLevelType w:val="hybridMultilevel"/>
    <w:tmpl w:val="9DE0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728AC"/>
    <w:multiLevelType w:val="hybridMultilevel"/>
    <w:tmpl w:val="CDC4535E"/>
    <w:lvl w:ilvl="0" w:tplc="E5DCD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F87"/>
    <w:multiLevelType w:val="hybridMultilevel"/>
    <w:tmpl w:val="FCE6BB16"/>
    <w:lvl w:ilvl="0" w:tplc="A9BC3C5A">
      <w:start w:val="1"/>
      <w:numFmt w:val="upperRoman"/>
      <w:lvlText w:val="%1."/>
      <w:lvlJc w:val="left"/>
      <w:pPr>
        <w:ind w:left="436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54865367">
    <w:abstractNumId w:val="1"/>
  </w:num>
  <w:num w:numId="2" w16cid:durableId="916282486">
    <w:abstractNumId w:val="11"/>
  </w:num>
  <w:num w:numId="3" w16cid:durableId="1105728649">
    <w:abstractNumId w:val="12"/>
  </w:num>
  <w:num w:numId="4" w16cid:durableId="1990940128">
    <w:abstractNumId w:val="7"/>
  </w:num>
  <w:num w:numId="5" w16cid:durableId="721249309">
    <w:abstractNumId w:val="3"/>
  </w:num>
  <w:num w:numId="6" w16cid:durableId="2040202468">
    <w:abstractNumId w:val="6"/>
  </w:num>
  <w:num w:numId="7" w16cid:durableId="1076704967">
    <w:abstractNumId w:val="5"/>
  </w:num>
  <w:num w:numId="8" w16cid:durableId="986055892">
    <w:abstractNumId w:val="4"/>
  </w:num>
  <w:num w:numId="9" w16cid:durableId="351734485">
    <w:abstractNumId w:val="8"/>
  </w:num>
  <w:num w:numId="10" w16cid:durableId="683633040">
    <w:abstractNumId w:val="2"/>
  </w:num>
  <w:num w:numId="11" w16cid:durableId="1380548121">
    <w:abstractNumId w:val="10"/>
  </w:num>
  <w:num w:numId="12" w16cid:durableId="1870332009">
    <w:abstractNumId w:val="9"/>
  </w:num>
  <w:num w:numId="13" w16cid:durableId="208491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9A"/>
    <w:rsid w:val="00047805"/>
    <w:rsid w:val="00054E29"/>
    <w:rsid w:val="00055BA7"/>
    <w:rsid w:val="00093107"/>
    <w:rsid w:val="00095FA7"/>
    <w:rsid w:val="000D358E"/>
    <w:rsid w:val="000F6A69"/>
    <w:rsid w:val="00143CFC"/>
    <w:rsid w:val="00152CEC"/>
    <w:rsid w:val="00176C34"/>
    <w:rsid w:val="001D3818"/>
    <w:rsid w:val="001E0073"/>
    <w:rsid w:val="002048BE"/>
    <w:rsid w:val="00301ED3"/>
    <w:rsid w:val="00305B75"/>
    <w:rsid w:val="00373123"/>
    <w:rsid w:val="003D5B94"/>
    <w:rsid w:val="003F0867"/>
    <w:rsid w:val="00414CFC"/>
    <w:rsid w:val="00450137"/>
    <w:rsid w:val="00457681"/>
    <w:rsid w:val="00502E22"/>
    <w:rsid w:val="00530C74"/>
    <w:rsid w:val="005A5B5A"/>
    <w:rsid w:val="005D71A3"/>
    <w:rsid w:val="0060010F"/>
    <w:rsid w:val="006134B1"/>
    <w:rsid w:val="00664D4E"/>
    <w:rsid w:val="006C1B86"/>
    <w:rsid w:val="006D0207"/>
    <w:rsid w:val="007341A9"/>
    <w:rsid w:val="00793757"/>
    <w:rsid w:val="007E0E42"/>
    <w:rsid w:val="007F7660"/>
    <w:rsid w:val="0082544D"/>
    <w:rsid w:val="0084036F"/>
    <w:rsid w:val="0084046E"/>
    <w:rsid w:val="00875C9D"/>
    <w:rsid w:val="00890281"/>
    <w:rsid w:val="008C518F"/>
    <w:rsid w:val="008D6A75"/>
    <w:rsid w:val="0090209F"/>
    <w:rsid w:val="0094549E"/>
    <w:rsid w:val="009505AE"/>
    <w:rsid w:val="0095197E"/>
    <w:rsid w:val="009A26D0"/>
    <w:rsid w:val="009B231F"/>
    <w:rsid w:val="009F2358"/>
    <w:rsid w:val="00A57099"/>
    <w:rsid w:val="00AF6167"/>
    <w:rsid w:val="00B11E71"/>
    <w:rsid w:val="00B22C18"/>
    <w:rsid w:val="00BB2133"/>
    <w:rsid w:val="00BB2E88"/>
    <w:rsid w:val="00BB6F36"/>
    <w:rsid w:val="00C02567"/>
    <w:rsid w:val="00C12D58"/>
    <w:rsid w:val="00C20F96"/>
    <w:rsid w:val="00C42358"/>
    <w:rsid w:val="00C634E3"/>
    <w:rsid w:val="00CC445D"/>
    <w:rsid w:val="00D51C89"/>
    <w:rsid w:val="00D73A83"/>
    <w:rsid w:val="00DE1880"/>
    <w:rsid w:val="00E12DB3"/>
    <w:rsid w:val="00E2029A"/>
    <w:rsid w:val="00E2181B"/>
    <w:rsid w:val="00E55078"/>
    <w:rsid w:val="00E92C58"/>
    <w:rsid w:val="00EF0940"/>
    <w:rsid w:val="00F05829"/>
    <w:rsid w:val="00F32C6B"/>
    <w:rsid w:val="00F52F91"/>
    <w:rsid w:val="00F71ED3"/>
    <w:rsid w:val="00FB28C9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9F6"/>
  <w15:chartTrackingRefBased/>
  <w15:docId w15:val="{7536EADC-13C4-4BDC-B079-F479E65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9A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E2029A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E2029A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E2029A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99"/>
    <w:qFormat/>
    <w:rsid w:val="00E2029A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D358E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B11E71"/>
    <w:rPr>
      <w:rFonts w:ascii="Calibri" w:eastAsia="Calibri" w:hAnsi="Calibri" w:cs="Times New Roman"/>
      <w:kern w:val="0"/>
      <w:lang w:val="ro-RO"/>
      <w14:ligatures w14:val="none"/>
    </w:rPr>
  </w:style>
  <w:style w:type="table" w:styleId="TableGrid">
    <w:name w:val="Table Grid"/>
    <w:basedOn w:val="TableNormal"/>
    <w:uiPriority w:val="39"/>
    <w:rsid w:val="00B11E71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Oana Ciobotaru</cp:lastModifiedBy>
  <cp:revision>6</cp:revision>
  <dcterms:created xsi:type="dcterms:W3CDTF">2023-05-26T05:37:00Z</dcterms:created>
  <dcterms:modified xsi:type="dcterms:W3CDTF">2023-05-26T07:38:00Z</dcterms:modified>
</cp:coreProperties>
</file>