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514" w14:textId="679ECD56" w:rsidR="00563A6E"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 xml:space="preserve">CAPITOLUL IV  </w:t>
      </w:r>
    </w:p>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49D954E3" w:rsidR="00FF13E4" w:rsidRPr="00441A3D"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5B7AF5CC" w14:textId="77777777" w:rsidR="00563A6E" w:rsidRPr="00441A3D" w:rsidRDefault="00563A6E" w:rsidP="00441A3D">
      <w:pPr>
        <w:keepNext/>
        <w:spacing w:after="0" w:line="240" w:lineRule="auto"/>
        <w:jc w:val="center"/>
        <w:outlineLvl w:val="0"/>
        <w:rPr>
          <w:rFonts w:asciiTheme="minorHAnsi" w:hAnsiTheme="minorHAnsi" w:cs="Arial"/>
          <w:b/>
          <w:bCs/>
          <w:w w:val="90"/>
          <w:kern w:val="28"/>
          <w:lang w:val="fr-FR"/>
        </w:rPr>
      </w:pPr>
    </w:p>
    <w:p w14:paraId="3FA74005"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r w:rsidRPr="00441A3D">
        <w:rPr>
          <w:rFonts w:asciiTheme="minorHAnsi" w:eastAsia="Times New Roman" w:hAnsiTheme="minorHAnsi" w:cs="Arial"/>
          <w:b/>
          <w:bCs/>
          <w:lang w:val="es-ES"/>
        </w:rPr>
        <w:t>Nr. ____________________</w:t>
      </w:r>
    </w:p>
    <w:p w14:paraId="0E4FC37B"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
    <w:p w14:paraId="250AF9FC" w14:textId="77777777" w:rsidR="00FF13E4" w:rsidRPr="00441A3D" w:rsidRDefault="00FF13E4"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441A3D">
          <w:rPr>
            <w:rFonts w:asciiTheme="minorHAnsi" w:hAnsiTheme="minorHAnsi" w:cs="Arial"/>
            <w:bCs/>
            <w:u w:val="single"/>
            <w:lang w:eastAsia="ro-RO"/>
          </w:rPr>
          <w:t>98/2016</w:t>
        </w:r>
      </w:hyperlink>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563A6E">
      <w:pPr>
        <w:pStyle w:val="ListParagraph"/>
        <w:numPr>
          <w:ilvl w:val="0"/>
          <w:numId w:val="25"/>
        </w:numPr>
        <w:suppressAutoHyphens/>
        <w:spacing w:after="0" w:line="240" w:lineRule="auto"/>
        <w:jc w:val="both"/>
        <w:rPr>
          <w:rFonts w:asciiTheme="minorHAnsi" w:hAnsiTheme="minorHAnsi" w:cs="Arial"/>
          <w:b/>
        </w:rPr>
      </w:pPr>
      <w:r w:rsidRPr="00563A6E">
        <w:rPr>
          <w:rFonts w:asciiTheme="minorHAnsi" w:hAnsiTheme="minorHAnsi" w:cs="Arial"/>
          <w:b/>
        </w:rPr>
        <w:t>PĂRŢILE</w:t>
      </w:r>
    </w:p>
    <w:p w14:paraId="0ACE58D8" w14:textId="75E326BD"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193ED11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Sector/Judet………….., Str………….., nr…………, Etaj ….., telefon: ……………., fax: ……………….., avand codul fiscal ……………, cont RO ……….. Banca.... cod IBAN, reprezentata prin dl/dna. ……………….. – Administrator in calitate de Prestator, pe de alta parte,</w:t>
      </w: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7C45E43A" w14:textId="2AAF2057"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lang w:val="it-CH"/>
        </w:rPr>
      </w:pPr>
      <w:r w:rsidRPr="00563A6E">
        <w:rPr>
          <w:rFonts w:asciiTheme="minorHAnsi" w:hAnsiTheme="minorHAnsi" w:cs="Arial"/>
          <w:b/>
          <w:bCs/>
          <w:lang w:val="it-CH" w:eastAsia="ro-RO"/>
        </w:rPr>
        <w:t>Achizitor si prestator</w:t>
      </w:r>
      <w:r w:rsidRPr="00563A6E">
        <w:rPr>
          <w:rFonts w:asciiTheme="minorHAnsi" w:hAnsiTheme="minorHAnsi" w:cs="Arial"/>
          <w:lang w:val="it-CH" w:eastAsia="ro-RO"/>
        </w:rPr>
        <w:t xml:space="preserve"> - partile contractante asa cum acestea sunt numite in contract; </w:t>
      </w:r>
    </w:p>
    <w:p w14:paraId="20517BD6" w14:textId="46A88C76"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beneficiar</w:t>
      </w:r>
      <w:r w:rsidRPr="00563A6E">
        <w:rPr>
          <w:rFonts w:asciiTheme="minorHAnsi" w:eastAsia="Times New Roman" w:hAnsiTheme="minorHAnsi" w:cs="Arial"/>
        </w:rPr>
        <w:t xml:space="preserve"> - beneficiarul contractului, respectiv achizitorul;</w:t>
      </w:r>
    </w:p>
    <w:p w14:paraId="71087C02" w14:textId="085E67DE"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 xml:space="preserve">pretul contractului - </w:t>
      </w:r>
      <w:r w:rsidRPr="00563A6E">
        <w:rPr>
          <w:rFonts w:asciiTheme="minorHAnsi" w:eastAsia="Times New Roman" w:hAnsiTheme="minorHAnsi" w:cs="Arial"/>
        </w:rPr>
        <w:t>pretul platibil prestatorului de catre achizitor, in baza contractului, pentru indeplinirea integrala si corespunzatoare a tuturor obligatiilor asumate prin contract, acceptate ca fiind corespunzatoare de catre achizitor;</w:t>
      </w:r>
    </w:p>
    <w:p w14:paraId="6D8A4C90" w14:textId="23371B94"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forta majora</w:t>
      </w:r>
      <w:r w:rsidRPr="00563A6E">
        <w:rPr>
          <w:rFonts w:asciiTheme="minorHAnsi" w:eastAsia="Times New Roman" w:hAnsiTheme="minorHAnsi" w:cs="Arial"/>
        </w:rPr>
        <w:t xml:space="preserve"> - este orice eveniment extern, imprevizibil, absolut, invincibil si inevitabil, care opreste sa fie executate obligatiile ce le revin partilor, potrivit prezentului contract si este constatat de o autoritate competenta.</w:t>
      </w:r>
    </w:p>
    <w:p w14:paraId="6DA8299E" w14:textId="64597663"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lang w:val="it-IT"/>
        </w:rPr>
      </w:pPr>
      <w:r w:rsidRPr="00563A6E">
        <w:rPr>
          <w:rFonts w:asciiTheme="minorHAnsi" w:eastAsia="Times New Roman" w:hAnsiTheme="minorHAnsi" w:cs="Arial"/>
          <w:b/>
          <w:lang w:val="it-IT"/>
        </w:rPr>
        <w:t xml:space="preserve">zi </w:t>
      </w:r>
      <w:r w:rsidRPr="00563A6E">
        <w:rPr>
          <w:rFonts w:asciiTheme="minorHAnsi" w:eastAsia="Times New Roman" w:hAnsiTheme="minorHAnsi" w:cs="Arial"/>
          <w:lang w:val="it-IT"/>
        </w:rPr>
        <w:t xml:space="preserve">- zi calendaristica, </w:t>
      </w:r>
      <w:r w:rsidRPr="00563A6E">
        <w:rPr>
          <w:rFonts w:asciiTheme="minorHAnsi" w:eastAsia="Times New Roman" w:hAnsiTheme="minorHAnsi" w:cs="Arial"/>
        </w:rPr>
        <w:t>in afara cazului in care se prevede expres ca sunt zile lucratoare</w:t>
      </w:r>
      <w:r w:rsidRPr="00563A6E">
        <w:rPr>
          <w:rFonts w:asciiTheme="minorHAnsi" w:eastAsia="Times New Roman" w:hAnsiTheme="minorHAnsi" w:cs="Arial"/>
          <w:lang w:val="it-IT"/>
        </w:rPr>
        <w:t>; an - 365 de zile.</w:t>
      </w:r>
    </w:p>
    <w:p w14:paraId="67519599" w14:textId="2A365C3D"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lang w:eastAsia="ro-RO"/>
        </w:rPr>
      </w:pPr>
      <w:r w:rsidRPr="00563A6E">
        <w:rPr>
          <w:rFonts w:asciiTheme="minorHAnsi" w:hAnsiTheme="minorHAnsi" w:cs="Arial"/>
          <w:b/>
          <w:bCs/>
        </w:rPr>
        <w:t xml:space="preserve">conflict de interese </w:t>
      </w:r>
      <w:r w:rsidRPr="00563A6E">
        <w:rPr>
          <w:rFonts w:asciiTheme="minorHAnsi" w:hAnsiTheme="minorHAnsi" w:cs="Arial"/>
        </w:rPr>
        <w:t xml:space="preserve">– </w:t>
      </w:r>
      <w:r w:rsidRPr="00563A6E">
        <w:rPr>
          <w:rFonts w:asciiTheme="minorHAnsi" w:hAnsiTheme="minorHAnsi" w:cs="Arial"/>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7D340621"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noProof/>
          <w:lang w:eastAsia="en-GB"/>
        </w:rPr>
      </w:pPr>
      <w:r w:rsidRPr="00563A6E">
        <w:rPr>
          <w:rFonts w:asciiTheme="minorHAnsi" w:hAnsiTheme="minorHAnsi" w:cs="Arial"/>
          <w:b/>
          <w:noProof/>
          <w:lang w:eastAsia="en-GB"/>
        </w:rPr>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4C05C549" w14:textId="77777777" w:rsidR="00FF13E4" w:rsidRPr="00441A3D" w:rsidRDefault="00FF13E4" w:rsidP="00441A3D">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lastRenderedPageBreak/>
        <w:t xml:space="preserve">4. OBIECTUL CONTRACTULUI  </w:t>
      </w:r>
    </w:p>
    <w:p w14:paraId="4E8EBEA4" w14:textId="2F2A3E46" w:rsidR="00FF13E4" w:rsidRPr="00441A3D"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8E73E4">
        <w:rPr>
          <w:rFonts w:asciiTheme="minorHAnsi" w:hAnsiTheme="minorHAnsi" w:cs="Arial"/>
          <w:b/>
          <w:bCs/>
        </w:rPr>
        <w:t>s</w:t>
      </w:r>
      <w:r w:rsidR="008E73E4" w:rsidRPr="008E73E4">
        <w:rPr>
          <w:rFonts w:asciiTheme="minorHAnsi" w:hAnsiTheme="minorHAnsi" w:cs="Arial"/>
          <w:b/>
          <w:bCs/>
        </w:rPr>
        <w:t xml:space="preserve">ervicii </w:t>
      </w:r>
      <w:r w:rsidR="00056F24" w:rsidRPr="00056F24">
        <w:rPr>
          <w:rFonts w:asciiTheme="minorHAnsi" w:hAnsiTheme="minorHAnsi" w:cs="Arial"/>
          <w:b/>
          <w:bCs/>
        </w:rPr>
        <w:t xml:space="preserve">de organizare eveniment Demo Day – Rubik Garage, in data de 6 septembrie 2022, </w:t>
      </w:r>
      <w:r w:rsidR="00056F24">
        <w:rPr>
          <w:rFonts w:asciiTheme="minorHAnsi" w:hAnsiTheme="minorHAnsi" w:cs="Arial"/>
          <w:b/>
          <w:bCs/>
        </w:rPr>
        <w:t xml:space="preserve">in </w:t>
      </w:r>
      <w:r w:rsidR="00056F24" w:rsidRPr="00056F24">
        <w:rPr>
          <w:rFonts w:asciiTheme="minorHAnsi" w:hAnsiTheme="minorHAnsi" w:cs="Arial"/>
          <w:b/>
          <w:bCs/>
        </w:rPr>
        <w:t>București</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nexei 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4FE1BDEA"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w:t>
      </w:r>
      <w:r w:rsidR="00056F24">
        <w:rPr>
          <w:rFonts w:asciiTheme="minorHAnsi" w:eastAsia="Times New Roman" w:hAnsiTheme="minorHAnsi" w:cs="Arial"/>
          <w:lang w:val="it-IT"/>
        </w:rPr>
        <w:t xml:space="preserve"> si in conformitate cu precizarile caietului de sarcini</w:t>
      </w:r>
      <w:r w:rsidRPr="00441A3D">
        <w:rPr>
          <w:rFonts w:asciiTheme="minorHAnsi" w:eastAsia="Times New Roman" w:hAnsiTheme="minorHAnsi" w:cs="Arial"/>
          <w:lang w:val="it-IT"/>
        </w:rPr>
        <w:t xml:space="preserve">.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5D3779BD" w14:textId="780502B5" w:rsidR="005D1B61"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r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 xml:space="preserve">tibile prestatorului de catre achizitor, pentru serviciile real prestate, sunt </w:t>
      </w:r>
      <w:r w:rsidR="005D1B61">
        <w:rPr>
          <w:rFonts w:asciiTheme="minorHAnsi" w:eastAsia="Times New Roman" w:hAnsiTheme="minorHAnsi" w:cs="Arial"/>
          <w:lang w:val="it-IT"/>
        </w:rPr>
        <w:t xml:space="preserve">cele din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sidR="005D1B61">
        <w:rPr>
          <w:rFonts w:asciiTheme="minorHAnsi" w:eastAsia="Times New Roman" w:hAnsiTheme="minorHAnsi" w:cs="Arial"/>
        </w:rPr>
        <w:t xml:space="preserve">ă a </w:t>
      </w:r>
      <w:r w:rsidR="00C95ED6">
        <w:rPr>
          <w:rFonts w:asciiTheme="minorHAnsi" w:eastAsia="Times New Roman" w:hAnsiTheme="minorHAnsi" w:cs="Arial"/>
        </w:rPr>
        <w:t>prestatorului</w:t>
      </w:r>
      <w:r w:rsidR="005D1B61">
        <w:rPr>
          <w:rFonts w:asciiTheme="minorHAnsi" w:eastAsia="Times New Roman" w:hAnsiTheme="minorHAnsi" w:cs="Arial"/>
        </w:rPr>
        <w:t xml:space="preserve"> -</w:t>
      </w:r>
      <w:r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Pr="00441A3D">
        <w:rPr>
          <w:rFonts w:asciiTheme="minorHAnsi" w:eastAsia="Times New Roman" w:hAnsiTheme="minorHAnsi" w:cs="Arial"/>
          <w:lang w:val="it-IT"/>
        </w:rPr>
        <w:t>la prezentul contract</w:t>
      </w:r>
      <w:r w:rsidR="0016007E">
        <w:rPr>
          <w:rFonts w:asciiTheme="minorHAnsi" w:eastAsia="Times New Roman" w:hAnsiTheme="minorHAnsi" w:cs="Arial"/>
          <w:lang w:val="it-IT"/>
        </w:rPr>
        <w:t>, respectiv:</w:t>
      </w:r>
    </w:p>
    <w:tbl>
      <w:tblPr>
        <w:tblW w:w="10103" w:type="dxa"/>
        <w:tblInd w:w="-5" w:type="dxa"/>
        <w:tblLayout w:type="fixed"/>
        <w:tblLook w:val="04A0" w:firstRow="1" w:lastRow="0" w:firstColumn="1" w:lastColumn="0" w:noHBand="0" w:noVBand="1"/>
      </w:tblPr>
      <w:tblGrid>
        <w:gridCol w:w="4343"/>
        <w:gridCol w:w="1260"/>
        <w:gridCol w:w="1530"/>
        <w:gridCol w:w="1530"/>
        <w:gridCol w:w="1440"/>
      </w:tblGrid>
      <w:tr w:rsidR="005D1B61" w:rsidRPr="00C66D1E" w14:paraId="70926AA6"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927AB"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Tip de activitate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AD0D"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Nr. de unități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5C38" w14:textId="44BD1B80"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Preț unitar (LEI fără TVA)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EB96" w14:textId="77777777" w:rsidR="005D1B61" w:rsidRDefault="005D1B61" w:rsidP="0016007E">
            <w:pPr>
              <w:spacing w:after="0" w:line="240" w:lineRule="auto"/>
              <w:jc w:val="center"/>
              <w:rPr>
                <w:rFonts w:cs="Calibri"/>
                <w:b/>
                <w:bCs/>
                <w:lang w:eastAsia="en-GB"/>
              </w:rPr>
            </w:pPr>
            <w:r w:rsidRPr="00C66D1E">
              <w:rPr>
                <w:rFonts w:cs="Calibri"/>
                <w:b/>
                <w:bCs/>
                <w:lang w:eastAsia="en-GB"/>
              </w:rPr>
              <w:t xml:space="preserve">Preț total  </w:t>
            </w:r>
          </w:p>
          <w:p w14:paraId="0ABAB142" w14:textId="5EC71EB5"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(LEI fără TVA)</w:t>
            </w:r>
          </w:p>
        </w:tc>
        <w:tc>
          <w:tcPr>
            <w:tcW w:w="1440" w:type="dxa"/>
            <w:tcBorders>
              <w:top w:val="single" w:sz="4" w:space="0" w:color="auto"/>
              <w:left w:val="single" w:sz="4" w:space="0" w:color="auto"/>
              <w:bottom w:val="single" w:sz="4" w:space="0" w:color="auto"/>
              <w:right w:val="single" w:sz="4" w:space="0" w:color="auto"/>
            </w:tcBorders>
          </w:tcPr>
          <w:p w14:paraId="20016528" w14:textId="6FBDC8A4" w:rsidR="005D1B61" w:rsidRPr="00C66D1E" w:rsidRDefault="005D1B61" w:rsidP="0016007E">
            <w:pPr>
              <w:spacing w:after="0" w:line="240" w:lineRule="auto"/>
              <w:jc w:val="center"/>
              <w:rPr>
                <w:rFonts w:cs="Calibri"/>
                <w:b/>
                <w:bCs/>
                <w:lang w:eastAsia="en-GB"/>
              </w:rPr>
            </w:pPr>
            <w:r w:rsidRPr="00C66D1E">
              <w:rPr>
                <w:rFonts w:cs="Calibri"/>
                <w:b/>
                <w:bCs/>
                <w:lang w:eastAsia="en-GB"/>
              </w:rPr>
              <w:t>Preț total  (LEI cu TVA)</w:t>
            </w:r>
          </w:p>
        </w:tc>
      </w:tr>
      <w:tr w:rsidR="00043B6B" w:rsidRPr="00C66D1E" w14:paraId="68A92A43" w14:textId="77777777" w:rsidTr="008E73E4">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7DBED0B9" w14:textId="69EA3A5D" w:rsidR="00043B6B" w:rsidRPr="00043B6B" w:rsidRDefault="008E73E4" w:rsidP="00043B6B">
            <w:pPr>
              <w:spacing w:after="0" w:line="240" w:lineRule="auto"/>
              <w:jc w:val="both"/>
              <w:rPr>
                <w:rFonts w:asciiTheme="minorHAnsi" w:hAnsiTheme="minorHAnsi" w:cstheme="minorHAnsi"/>
                <w:bCs/>
                <w:lang w:eastAsia="en-GB"/>
              </w:rPr>
            </w:pPr>
            <w:r>
              <w:rPr>
                <w:rFonts w:asciiTheme="minorHAnsi" w:hAnsiTheme="minorHAnsi" w:cstheme="minorHAnsi"/>
                <w:bCs/>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8B5538" w14:textId="607420A4" w:rsidR="00043B6B" w:rsidRPr="00043B6B" w:rsidRDefault="00043B6B" w:rsidP="00043B6B">
            <w:pPr>
              <w:spacing w:after="0" w:line="240" w:lineRule="auto"/>
              <w:jc w:val="center"/>
              <w:rPr>
                <w:rFonts w:asciiTheme="minorHAnsi" w:hAnsiTheme="minorHAnsi" w:cstheme="minorHAns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12327" w14:textId="77777777" w:rsidR="00043B6B" w:rsidRPr="00C66D1E" w:rsidRDefault="00043B6B" w:rsidP="00043B6B">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78E5" w14:textId="77777777" w:rsidR="00043B6B" w:rsidRPr="00C66D1E" w:rsidRDefault="00043B6B" w:rsidP="00043B6B">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5F30A7FB" w14:textId="77777777" w:rsidR="00043B6B" w:rsidRPr="00C66D1E" w:rsidRDefault="00043B6B" w:rsidP="00043B6B">
            <w:pPr>
              <w:spacing w:after="0" w:line="240" w:lineRule="auto"/>
              <w:jc w:val="center"/>
              <w:rPr>
                <w:rFonts w:cs="Calibri"/>
                <w:lang w:val="en-GB" w:eastAsia="en-GB"/>
              </w:rPr>
            </w:pPr>
          </w:p>
        </w:tc>
      </w:tr>
      <w:tr w:rsidR="00043B6B" w:rsidRPr="00C66D1E" w14:paraId="5B0C1F70"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3CC743A0" w14:textId="78EDF56F" w:rsidR="00043B6B" w:rsidRPr="00043B6B" w:rsidRDefault="00043B6B" w:rsidP="00043B6B">
            <w:pPr>
              <w:spacing w:after="0" w:line="240" w:lineRule="auto"/>
              <w:jc w:val="both"/>
              <w:rPr>
                <w:rFonts w:asciiTheme="minorHAnsi" w:hAnsiTheme="minorHAnsi" w:cstheme="minorHAnsi"/>
                <w:bCs/>
                <w:lang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C0C06" w14:textId="5E1223A2" w:rsidR="00043B6B" w:rsidRPr="00043B6B" w:rsidRDefault="00043B6B" w:rsidP="00043B6B">
            <w:pPr>
              <w:spacing w:after="0" w:line="240" w:lineRule="auto"/>
              <w:jc w:val="center"/>
              <w:rPr>
                <w:rFonts w:asciiTheme="minorHAnsi" w:hAnsiTheme="minorHAnsi" w:cstheme="minorHAnsi"/>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60A2F" w14:textId="77777777" w:rsidR="00043B6B" w:rsidRPr="00C66D1E" w:rsidRDefault="00043B6B" w:rsidP="00043B6B">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19C45" w14:textId="77777777" w:rsidR="00043B6B" w:rsidRPr="00C66D1E" w:rsidRDefault="00043B6B" w:rsidP="00043B6B">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2804CBD3" w14:textId="77777777" w:rsidR="00043B6B" w:rsidRPr="00C66D1E" w:rsidRDefault="00043B6B" w:rsidP="00043B6B">
            <w:pPr>
              <w:spacing w:after="0" w:line="240" w:lineRule="auto"/>
              <w:jc w:val="center"/>
              <w:rPr>
                <w:rFonts w:cs="Calibri"/>
                <w:lang w:val="en-GB" w:eastAsia="en-GB"/>
              </w:rPr>
            </w:pPr>
          </w:p>
        </w:tc>
      </w:tr>
      <w:tr w:rsidR="005D1B61" w:rsidRPr="00C66D1E" w14:paraId="52D24BDC" w14:textId="77777777" w:rsidTr="005D1B61">
        <w:trPr>
          <w:trHeight w:val="20"/>
        </w:trPr>
        <w:tc>
          <w:tcPr>
            <w:tcW w:w="713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2AEE2FFA" w14:textId="13E1CE6C" w:rsidR="005D1B61" w:rsidRPr="00C66D1E" w:rsidRDefault="005D1B61" w:rsidP="0016007E">
            <w:pPr>
              <w:spacing w:after="0" w:line="240" w:lineRule="auto"/>
              <w:jc w:val="right"/>
              <w:rPr>
                <w:rFonts w:cs="Calibri"/>
                <w:b/>
                <w:lang w:val="en-GB" w:eastAsia="en-GB"/>
              </w:rPr>
            </w:pPr>
            <w:r w:rsidRPr="00C66D1E">
              <w:rPr>
                <w:rFonts w:cs="Calibri"/>
                <w:b/>
                <w:bCs/>
                <w:lang w:eastAsia="en-GB"/>
              </w:rPr>
              <w:t>Total</w:t>
            </w:r>
            <w:r>
              <w:rPr>
                <w:rFonts w:cs="Calibri"/>
                <w:b/>
                <w:bCs/>
                <w:lang w:eastAsia="en-GB"/>
              </w:rPr>
              <w:t>, lei:</w:t>
            </w:r>
          </w:p>
        </w:tc>
        <w:tc>
          <w:tcPr>
            <w:tcW w:w="1530" w:type="dxa"/>
            <w:tcBorders>
              <w:top w:val="single" w:sz="4" w:space="0" w:color="auto"/>
              <w:left w:val="nil"/>
              <w:bottom w:val="single" w:sz="8" w:space="0" w:color="auto"/>
              <w:right w:val="single" w:sz="8" w:space="0" w:color="auto"/>
            </w:tcBorders>
            <w:shd w:val="clear" w:color="auto" w:fill="auto"/>
            <w:noWrap/>
            <w:vAlign w:val="center"/>
            <w:hideMark/>
          </w:tcPr>
          <w:p w14:paraId="0EB34132" w14:textId="77777777" w:rsidR="005D1B61" w:rsidRPr="00C66D1E" w:rsidRDefault="005D1B61" w:rsidP="0016007E">
            <w:pPr>
              <w:spacing w:after="0" w:line="240" w:lineRule="auto"/>
              <w:jc w:val="center"/>
              <w:rPr>
                <w:rFonts w:cs="Calibri"/>
                <w:b/>
                <w:lang w:val="en-GB" w:eastAsia="en-GB"/>
              </w:rPr>
            </w:pPr>
          </w:p>
        </w:tc>
        <w:tc>
          <w:tcPr>
            <w:tcW w:w="1440" w:type="dxa"/>
            <w:tcBorders>
              <w:top w:val="single" w:sz="4" w:space="0" w:color="auto"/>
              <w:left w:val="nil"/>
              <w:bottom w:val="single" w:sz="8" w:space="0" w:color="auto"/>
              <w:right w:val="single" w:sz="8" w:space="0" w:color="auto"/>
            </w:tcBorders>
          </w:tcPr>
          <w:p w14:paraId="0DD8D78F" w14:textId="77777777" w:rsidR="005D1B61" w:rsidRPr="00C66D1E" w:rsidRDefault="005D1B61" w:rsidP="0016007E">
            <w:pPr>
              <w:spacing w:after="0" w:line="240" w:lineRule="auto"/>
              <w:jc w:val="center"/>
              <w:rPr>
                <w:rFonts w:cs="Calibri"/>
                <w:b/>
                <w:lang w:val="en-GB" w:eastAsia="en-GB"/>
              </w:rPr>
            </w:pPr>
          </w:p>
        </w:tc>
      </w:tr>
    </w:tbl>
    <w:p w14:paraId="1FCC96D4" w14:textId="7345CDF7" w:rsidR="005D1B61" w:rsidRPr="00856774"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ofertate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achiziției</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0CACA938" w:rsidR="00FF13E4"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Durata contractului va fi </w:t>
      </w:r>
      <w:r w:rsidR="0016007E" w:rsidRPr="002D2D2D">
        <w:rPr>
          <w:rFonts w:asciiTheme="minorHAnsi" w:hAnsiTheme="minorHAnsi" w:cs="Arial"/>
        </w:rPr>
        <w:t>de la data semnării contractului de ambele părți contractante</w:t>
      </w:r>
      <w:r w:rsidR="0016007E">
        <w:rPr>
          <w:rFonts w:asciiTheme="minorHAnsi" w:hAnsiTheme="minorHAnsi" w:cs="Arial"/>
        </w:rPr>
        <w:t xml:space="preserve"> </w:t>
      </w:r>
      <w:r w:rsidR="002D2D2D">
        <w:rPr>
          <w:rFonts w:asciiTheme="minorHAnsi" w:hAnsiTheme="minorHAnsi" w:cs="Arial"/>
        </w:rPr>
        <w:t xml:space="preserve">și până la data de </w:t>
      </w:r>
      <w:r w:rsidR="003133A4">
        <w:rPr>
          <w:rFonts w:asciiTheme="minorHAnsi" w:hAnsiTheme="minorHAnsi" w:cs="Arial"/>
        </w:rPr>
        <w:t>..............</w:t>
      </w:r>
      <w:r w:rsidR="002D2D2D" w:rsidRPr="00A55D46">
        <w:rPr>
          <w:rFonts w:asciiTheme="minorHAnsi" w:hAnsiTheme="minorHAnsi" w:cs="Arial"/>
        </w:rPr>
        <w:t>.</w:t>
      </w:r>
      <w:r w:rsidRPr="00441A3D">
        <w:rPr>
          <w:rFonts w:asciiTheme="minorHAnsi" w:hAnsiTheme="minorHAnsi" w:cs="Arial"/>
        </w:rPr>
        <w:t xml:space="preserve"> </w:t>
      </w:r>
      <w:bookmarkStart w:id="1" w:name="do|ax4|pe3|pt18|sp18.1."/>
      <w:bookmarkEnd w:id="1"/>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5D3D4DB2" w:rsidR="00FF13E4" w:rsidRPr="002D2D2D" w:rsidRDefault="002D2D2D" w:rsidP="002D2D2D">
      <w:pPr>
        <w:pStyle w:val="ListParagraph"/>
        <w:numPr>
          <w:ilvl w:val="0"/>
          <w:numId w:val="30"/>
        </w:numPr>
        <w:spacing w:after="0" w:line="240" w:lineRule="auto"/>
        <w:ind w:left="360"/>
        <w:jc w:val="both"/>
        <w:rPr>
          <w:rFonts w:asciiTheme="minorHAnsi" w:hAnsiTheme="minorHAnsi" w:cs="Arial"/>
        </w:rPr>
      </w:pPr>
      <w:r w:rsidRPr="002D2D2D">
        <w:rPr>
          <w:rFonts w:asciiTheme="minorHAnsi" w:hAnsiTheme="minorHAnsi" w:cs="Arial"/>
        </w:rPr>
        <w:t>Anexa 1 - C</w:t>
      </w:r>
      <w:r w:rsidR="00FF13E4" w:rsidRPr="002D2D2D">
        <w:rPr>
          <w:rFonts w:asciiTheme="minorHAnsi" w:hAnsiTheme="minorHAnsi" w:cs="Arial"/>
        </w:rPr>
        <w:t xml:space="preserve">aietul de sarcini, </w:t>
      </w:r>
      <w:r w:rsidRPr="002D2D2D">
        <w:rPr>
          <w:rFonts w:asciiTheme="minorHAnsi" w:hAnsiTheme="minorHAnsi" w:cs="Arial"/>
        </w:rPr>
        <w:t>completat de răspunsurile la solicitările de clarificare transmise până la data limită de depunere a ofertelor (dacă este cazul);</w:t>
      </w:r>
      <w:r w:rsidR="00FF13E4" w:rsidRPr="002D2D2D">
        <w:rPr>
          <w:rFonts w:asciiTheme="minorHAnsi" w:hAnsiTheme="minorHAnsi" w:cs="Arial"/>
        </w:rPr>
        <w:t xml:space="preserve"> </w:t>
      </w:r>
    </w:p>
    <w:p w14:paraId="4C9B996C" w14:textId="6A086C9A" w:rsidR="002D2D2D"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eastAsia="ro-RO"/>
        </w:rPr>
      </w:pPr>
      <w:r w:rsidRPr="002D2D2D">
        <w:rPr>
          <w:rFonts w:asciiTheme="minorHAnsi" w:hAnsiTheme="minorHAnsi" w:cs="Arial"/>
          <w:lang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 xml:space="preserve">Prestatorul se obliga sa presteze serviciile </w:t>
      </w:r>
      <w:r w:rsidR="0046121C">
        <w:rPr>
          <w:rFonts w:asciiTheme="minorHAnsi" w:hAnsiTheme="minorHAnsi" w:cs="Arial"/>
          <w:lang w:val="en-US"/>
        </w:rPr>
        <w:t>care fac obiectul prezentului</w:t>
      </w:r>
      <w:r w:rsidR="0016007E">
        <w:rPr>
          <w:rFonts w:asciiTheme="minorHAnsi" w:hAnsiTheme="minorHAnsi" w:cs="Arial"/>
          <w:lang w:val="en-US"/>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Pr>
          <w:rFonts w:asciiTheme="minorHAnsi" w:hAnsiTheme="minorHAnsi" w:cs="Arial"/>
          <w:bCs/>
          <w:spacing w:val="-4"/>
          <w:lang w:val="en-US"/>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Pr>
          <w:rFonts w:asciiTheme="minorHAnsi" w:hAnsiTheme="minorHAnsi" w:cs="Arial"/>
          <w:bCs/>
          <w:spacing w:val="-4"/>
          <w:lang w:val="en-US"/>
        </w:rPr>
        <w:t>A</w:t>
      </w:r>
      <w:r w:rsidRPr="00441A3D">
        <w:rPr>
          <w:rFonts w:asciiTheme="minorHAnsi" w:hAnsiTheme="minorHAnsi" w:cs="Arial"/>
          <w:bCs/>
          <w:spacing w:val="-4"/>
          <w:lang w:val="x-none"/>
        </w:rPr>
        <w:t>nexa 2 la prezentul contract</w:t>
      </w:r>
      <w:r w:rsidR="0016007E">
        <w:rPr>
          <w:rFonts w:asciiTheme="minorHAnsi" w:hAnsiTheme="minorHAnsi" w:cs="Arial"/>
          <w:bCs/>
          <w:spacing w:val="-4"/>
          <w:lang w:val="en-US"/>
        </w:rPr>
        <w:t>,</w:t>
      </w:r>
      <w:r w:rsidRPr="00441A3D">
        <w:rPr>
          <w:rFonts w:asciiTheme="minorHAnsi" w:hAnsiTheme="minorHAnsi" w:cs="Arial"/>
          <w:bCs/>
          <w:spacing w:val="-4"/>
          <w:lang w:val="x-none"/>
        </w:rPr>
        <w:t xml:space="preserve"> si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Pr>
          <w:rFonts w:asciiTheme="minorHAnsi" w:hAnsiTheme="minorHAnsi" w:cs="Arial"/>
          <w:lang w:val="en-US"/>
        </w:rPr>
        <w:t>C</w:t>
      </w:r>
      <w:r w:rsidRPr="00441A3D">
        <w:rPr>
          <w:rFonts w:asciiTheme="minorHAnsi" w:hAnsiTheme="minorHAnsi" w:cs="Arial"/>
          <w:lang w:val="x-none"/>
        </w:rPr>
        <w:t xml:space="preserve">aietul de sarcini - </w:t>
      </w:r>
      <w:r w:rsidR="0016007E">
        <w:rPr>
          <w:rFonts w:asciiTheme="minorHAnsi" w:hAnsiTheme="minorHAnsi" w:cs="Arial"/>
          <w:lang w:val="en-US"/>
        </w:rPr>
        <w:t>A</w:t>
      </w:r>
      <w:r w:rsidRPr="00441A3D">
        <w:rPr>
          <w:rFonts w:asciiTheme="minorHAnsi" w:hAnsiTheme="minorHAnsi" w:cs="Arial"/>
          <w:lang w:val="x-none"/>
        </w:rPr>
        <w:t>nexa 1 la prezentul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2E13EC3F"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 xml:space="preserve">Reclamatii si actiuni in justitie, ce rezulta din incalcarea unor drepturi de proprietate intelectuala (brevete, nume, marci inregistrate etc.), legate de echipamentele, materialele, instalatiile sau utilajele folosite pentru sau in legatura cu </w:t>
      </w:r>
      <w:r w:rsidR="00083C2D">
        <w:rPr>
          <w:rFonts w:asciiTheme="minorHAnsi" w:hAnsiTheme="minorHAnsi" w:cs="Arial"/>
        </w:rPr>
        <w:t>serviciile prestate</w:t>
      </w:r>
      <w:r w:rsidRPr="00441A3D">
        <w:rPr>
          <w:rFonts w:asciiTheme="minorHAnsi" w:hAnsiTheme="minorHAnsi" w:cs="Arial"/>
        </w:rPr>
        <w:t>;</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lastRenderedPageBreak/>
        <w:t>Daune-interese, costuri, taxe si cheltuieli de orice natura, aferente, cu exceptia situatiei in care o astfel de incalcare rezulta din respectarea caietului de sarcini intocmit de catre achizitor.</w:t>
      </w:r>
      <w:bookmarkStart w:id="2"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bCs/>
        </w:rPr>
        <w:t xml:space="preserve">(1) </w:t>
      </w:r>
      <w:r w:rsidRPr="0046121C">
        <w:rPr>
          <w:rFonts w:cs="Calibri"/>
        </w:rPr>
        <w:t>Prestatorul are obligatia de a nu transfera total sau partial obligatiile sale asumate prin contract, fara sa obtina, in prealabil, acordul scris al achizitorului.</w:t>
      </w:r>
    </w:p>
    <w:p w14:paraId="378A8EE2"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(3) Cesiunea nu va exonera Prestatorul de nici o responsabilitate privind garanţia sau orice alte obligaţii asumate prin contract.</w:t>
      </w:r>
    </w:p>
    <w:p w14:paraId="42ADEB5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(4) Prestatorul se obligă să respecte prevederile art. 1.578 din Noul Cod Civil cu privire la „Comunicarea şi acceptarea cesiunii”.</w:t>
      </w:r>
    </w:p>
    <w:p w14:paraId="2C2500BD" w14:textId="77777777"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3623B09D"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2"/>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3" w:name="_Toc185742698"/>
      <w:r w:rsidRPr="00441A3D">
        <w:rPr>
          <w:rFonts w:asciiTheme="minorHAnsi" w:hAnsiTheme="minorHAnsi" w:cs="Arial"/>
          <w:b/>
          <w:bCs/>
        </w:rPr>
        <w:lastRenderedPageBreak/>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7E6A61D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 xml:space="preserve">aietului de sarcini si se obliga sa receptioneze, potrivit art. 12, </w:t>
      </w:r>
      <w:r w:rsidR="00E4147D">
        <w:rPr>
          <w:rFonts w:asciiTheme="minorHAnsi" w:hAnsiTheme="minorHAnsi" w:cs="Arial"/>
          <w:bCs/>
        </w:rPr>
        <w:t xml:space="preserve">livrabilele furnizate si </w:t>
      </w:r>
      <w:r w:rsidRPr="00441A3D">
        <w:rPr>
          <w:rFonts w:asciiTheme="minorHAnsi" w:hAnsiTheme="minorHAnsi" w:cs="Arial"/>
          <w:bCs/>
        </w:rPr>
        <w:t>serviciile prestate.</w:t>
      </w:r>
    </w:p>
    <w:p w14:paraId="144BE10E" w14:textId="57FB7271"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 xml:space="preserve">Achizitorul se obliga sa efectueze platile aferente serviciilor </w:t>
      </w:r>
      <w:r w:rsidR="00E4147D">
        <w:rPr>
          <w:rFonts w:asciiTheme="minorHAnsi" w:hAnsiTheme="minorHAnsi" w:cs="Arial"/>
        </w:rPr>
        <w:t>receptionate</w:t>
      </w:r>
      <w:r w:rsidRPr="00441A3D">
        <w:rPr>
          <w:rFonts w:asciiTheme="minorHAnsi" w:hAnsiTheme="minorHAnsi" w:cs="Arial"/>
        </w:rPr>
        <w:t xml:space="preserve"> in conditiile prevazute la art.12 din prezentul contract. Factura</w:t>
      </w:r>
      <w:r w:rsidR="00E4147D">
        <w:rPr>
          <w:rFonts w:asciiTheme="minorHAnsi" w:hAnsiTheme="minorHAnsi" w:cs="Arial"/>
        </w:rPr>
        <w:t>/facturile</w:t>
      </w:r>
      <w:r w:rsidRPr="00441A3D">
        <w:rPr>
          <w:rFonts w:asciiTheme="minorHAnsi" w:hAnsiTheme="minorHAnsi" w:cs="Arial"/>
        </w:rPr>
        <w:t xml:space="preserve"> va</w:t>
      </w:r>
      <w:r w:rsidR="00E4147D">
        <w:rPr>
          <w:rFonts w:asciiTheme="minorHAnsi" w:hAnsiTheme="minorHAnsi" w:cs="Arial"/>
        </w:rPr>
        <w:t>/vor</w:t>
      </w:r>
      <w:r w:rsidRPr="00441A3D">
        <w:rPr>
          <w:rFonts w:asciiTheme="minorHAnsi" w:hAnsiTheme="minorHAnsi" w:cs="Arial"/>
        </w:rPr>
        <w:t xml:space="preserve"> fi insotita</w:t>
      </w:r>
      <w:r w:rsidR="00E4147D">
        <w:rPr>
          <w:rFonts w:asciiTheme="minorHAnsi" w:hAnsiTheme="minorHAnsi" w:cs="Arial"/>
        </w:rPr>
        <w:t>/e</w:t>
      </w:r>
      <w:r w:rsidRPr="00441A3D">
        <w:rPr>
          <w:rFonts w:asciiTheme="minorHAnsi" w:hAnsiTheme="minorHAnsi" w:cs="Arial"/>
        </w:rPr>
        <w:t xml:space="preserve"> in mod obligatoriu de procesul</w:t>
      </w:r>
      <w:r w:rsidR="00E4147D">
        <w:rPr>
          <w:rFonts w:asciiTheme="minorHAnsi" w:hAnsiTheme="minorHAnsi" w:cs="Arial"/>
        </w:rPr>
        <w:t>/procesele</w:t>
      </w:r>
      <w:r w:rsidRPr="00441A3D">
        <w:rPr>
          <w:rFonts w:asciiTheme="minorHAnsi" w:hAnsiTheme="minorHAnsi" w:cs="Arial"/>
        </w:rPr>
        <w:t xml:space="preserve"> verbal</w:t>
      </w:r>
      <w:r w:rsidR="00E4147D">
        <w:rPr>
          <w:rFonts w:asciiTheme="minorHAnsi" w:hAnsiTheme="minorHAnsi" w:cs="Arial"/>
        </w:rPr>
        <w:t>/e</w:t>
      </w:r>
      <w:r w:rsidRPr="00441A3D">
        <w:rPr>
          <w:rFonts w:asciiTheme="minorHAnsi" w:hAnsiTheme="minorHAnsi" w:cs="Arial"/>
        </w:rPr>
        <w:t xml:space="preserve"> de </w:t>
      </w:r>
      <w:r w:rsidR="00E4147D">
        <w:rPr>
          <w:rFonts w:asciiTheme="minorHAnsi" w:hAnsiTheme="minorHAnsi" w:cs="Arial"/>
        </w:rPr>
        <w:t>receptie</w:t>
      </w:r>
      <w:r w:rsidRPr="00441A3D">
        <w:rPr>
          <w:rFonts w:asciiTheme="minorHAnsi" w:hAnsiTheme="minorHAnsi" w:cs="Arial"/>
        </w:rPr>
        <w:t>.</w:t>
      </w:r>
    </w:p>
    <w:p w14:paraId="09E74393" w14:textId="77777777" w:rsidR="0046121C" w:rsidRDefault="0046121C"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28580EB5"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E4147D">
        <w:rPr>
          <w:rFonts w:asciiTheme="minorHAnsi" w:hAnsiTheme="minorHAnsi" w:cs="Arial"/>
        </w:rPr>
        <w:t>conform</w:t>
      </w:r>
      <w:r w:rsidRPr="00441A3D">
        <w:rPr>
          <w:rFonts w:asciiTheme="minorHAnsi" w:hAnsiTheme="minorHAnsi" w:cs="Arial"/>
        </w:rPr>
        <w:t xml:space="preserve"> facturi</w:t>
      </w:r>
      <w:r w:rsidR="00E4147D">
        <w:rPr>
          <w:rFonts w:asciiTheme="minorHAnsi" w:hAnsiTheme="minorHAnsi" w:cs="Arial"/>
        </w:rPr>
        <w:t>lor</w:t>
      </w:r>
      <w:r w:rsidRPr="00441A3D">
        <w:rPr>
          <w:rFonts w:asciiTheme="minorHAnsi" w:hAnsiTheme="minorHAnsi" w:cs="Arial"/>
        </w:rPr>
        <w:t xml:space="preserve"> fiscale emis</w:t>
      </w:r>
      <w:r w:rsidR="00E4147D">
        <w:rPr>
          <w:rFonts w:asciiTheme="minorHAnsi" w:hAnsiTheme="minorHAnsi" w:cs="Arial"/>
        </w:rPr>
        <w:t>e</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E4147D">
        <w:rPr>
          <w:rFonts w:asciiTheme="minorHAnsi" w:hAnsiTheme="minorHAnsi" w:cs="Arial"/>
        </w:rPr>
        <w:t>e</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w:t>
      </w:r>
      <w:r w:rsidR="00E4147D">
        <w:rPr>
          <w:rFonts w:asciiTheme="minorHAnsi" w:hAnsiTheme="minorHAnsi" w:cs="Arial"/>
        </w:rPr>
        <w:t>elor</w:t>
      </w:r>
      <w:r w:rsidRPr="00441A3D">
        <w:rPr>
          <w:rFonts w:asciiTheme="minorHAnsi" w:hAnsiTheme="minorHAnsi" w:cs="Arial"/>
        </w:rPr>
        <w:t xml:space="preserve"> verbal</w:t>
      </w:r>
      <w:r w:rsidR="00E4147D">
        <w:rPr>
          <w:rFonts w:asciiTheme="minorHAnsi" w:hAnsiTheme="minorHAnsi" w:cs="Arial"/>
        </w:rPr>
        <w:t>e</w:t>
      </w:r>
      <w:r w:rsidRPr="00441A3D">
        <w:rPr>
          <w:rFonts w:asciiTheme="minorHAnsi" w:hAnsiTheme="minorHAnsi" w:cs="Arial"/>
        </w:rPr>
        <w:t xml:space="preserve"> de </w:t>
      </w:r>
      <w:r w:rsidR="00E4147D">
        <w:rPr>
          <w:rFonts w:asciiTheme="minorHAnsi" w:hAnsiTheme="minorHAnsi" w:cs="Arial"/>
        </w:rPr>
        <w:t>receptie</w:t>
      </w:r>
      <w:r w:rsidRPr="00441A3D">
        <w:rPr>
          <w:rFonts w:asciiTheme="minorHAnsi" w:hAnsiTheme="minorHAnsi" w:cs="Arial"/>
        </w:rPr>
        <w:t xml:space="preserve"> a 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4BA13330"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DB31C7">
        <w:rPr>
          <w:rFonts w:asciiTheme="minorHAnsi" w:hAnsiTheme="minorHAnsi" w:cs="Arial"/>
        </w:rPr>
        <w:t>3</w:t>
      </w:r>
      <w:r w:rsidR="0046121C">
        <w:rPr>
          <w:rFonts w:asciiTheme="minorHAnsi" w:hAnsiTheme="minorHAnsi" w:cs="Arial"/>
        </w:rPr>
        <w:t>0 de</w:t>
      </w:r>
      <w:r w:rsidRPr="00441A3D">
        <w:rPr>
          <w:rFonts w:asciiTheme="minorHAnsi" w:hAnsiTheme="minorHAnsi" w:cs="Arial"/>
        </w:rPr>
        <w:t xml:space="preserve"> zile de la data primirii facturi</w:t>
      </w:r>
      <w:r w:rsidR="0046121C">
        <w:rPr>
          <w:rFonts w:asciiTheme="minorHAnsi" w:hAnsiTheme="minorHAnsi" w:cs="Arial"/>
        </w:rPr>
        <w:t>i</w:t>
      </w:r>
      <w:r w:rsidR="00E4147D">
        <w:rPr>
          <w:rFonts w:asciiTheme="minorHAnsi" w:hAnsiTheme="minorHAnsi" w:cs="Arial"/>
        </w:rPr>
        <w:t>/facturilor</w:t>
      </w:r>
      <w:r w:rsidRPr="00441A3D">
        <w:rPr>
          <w:rFonts w:asciiTheme="minorHAnsi" w:hAnsiTheme="minorHAnsi" w:cs="Arial"/>
        </w:rPr>
        <w:t xml:space="preserve"> la sediul beneficiarului.</w:t>
      </w:r>
    </w:p>
    <w:p w14:paraId="531F9D7E" w14:textId="77777777" w:rsidR="00FF13E4" w:rsidRPr="00441A3D" w:rsidRDefault="00FF13E4" w:rsidP="00441A3D">
      <w:pPr>
        <w:spacing w:after="0" w:line="240" w:lineRule="auto"/>
        <w:ind w:right="-5"/>
        <w:jc w:val="both"/>
        <w:rPr>
          <w:rFonts w:asciiTheme="minorHAnsi" w:hAnsiTheme="minorHAnsi" w:cs="Arial"/>
        </w:rPr>
      </w:pPr>
    </w:p>
    <w:bookmarkEnd w:id="3"/>
    <w:p w14:paraId="7EE9D0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4AD04FC4"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w:t>
      </w:r>
      <w:r w:rsidR="002E6D90">
        <w:rPr>
          <w:rFonts w:asciiTheme="minorHAnsi" w:hAnsiTheme="minorHAnsi" w:cs="Arial"/>
        </w:rPr>
        <w:t xml:space="preserve"> dupa caz,</w:t>
      </w:r>
      <w:r w:rsidRPr="00441A3D">
        <w:rPr>
          <w:rFonts w:asciiTheme="minorHAnsi" w:hAnsiTheme="minorHAnsi" w:cs="Arial"/>
        </w:rPr>
        <w:t xml:space="preserve"> la sediul achizitorului mentionat in contract </w:t>
      </w:r>
      <w:r w:rsidR="002E6D90">
        <w:rPr>
          <w:rFonts w:asciiTheme="minorHAnsi" w:hAnsiTheme="minorHAnsi" w:cs="Arial"/>
        </w:rPr>
        <w:t xml:space="preserve">sau la locul de desfasurare a evenimentului </w:t>
      </w:r>
      <w:r w:rsidRPr="00441A3D">
        <w:rPr>
          <w:rFonts w:asciiTheme="minorHAnsi" w:hAnsiTheme="minorHAnsi" w:cs="Arial"/>
        </w:rPr>
        <w:t xml:space="preserve">si vor fi consemnate </w:t>
      </w:r>
      <w:r w:rsidR="0046121C">
        <w:rPr>
          <w:rFonts w:asciiTheme="minorHAnsi" w:hAnsiTheme="minorHAnsi" w:cs="Arial"/>
        </w:rPr>
        <w:t xml:space="preserve"> </w:t>
      </w:r>
      <w:r w:rsidRPr="00441A3D">
        <w:rPr>
          <w:rFonts w:asciiTheme="minorHAnsi" w:hAnsiTheme="minorHAnsi" w:cs="Arial"/>
        </w:rPr>
        <w:t xml:space="preserve">in </w:t>
      </w:r>
      <w:r w:rsidRPr="00441A3D">
        <w:rPr>
          <w:rFonts w:asciiTheme="minorHAnsi" w:hAnsiTheme="minorHAnsi" w:cs="Arial"/>
          <w:b/>
        </w:rPr>
        <w:t>proces</w:t>
      </w:r>
      <w:r w:rsidR="002E6D90">
        <w:rPr>
          <w:rFonts w:asciiTheme="minorHAnsi" w:hAnsiTheme="minorHAnsi" w:cs="Arial"/>
          <w:b/>
        </w:rPr>
        <w:t>e</w:t>
      </w:r>
      <w:r w:rsidRPr="00441A3D">
        <w:rPr>
          <w:rFonts w:asciiTheme="minorHAnsi" w:hAnsiTheme="minorHAnsi" w:cs="Arial"/>
          <w:b/>
        </w:rPr>
        <w:t xml:space="preserve"> verbal</w:t>
      </w:r>
      <w:r w:rsidR="002E6D90">
        <w:rPr>
          <w:rFonts w:asciiTheme="minorHAnsi" w:hAnsiTheme="minorHAnsi" w:cs="Arial"/>
          <w:b/>
        </w:rPr>
        <w:t>e</w:t>
      </w:r>
      <w:r w:rsidRPr="00441A3D">
        <w:rPr>
          <w:rFonts w:asciiTheme="minorHAnsi" w:hAnsiTheme="minorHAnsi" w:cs="Arial"/>
          <w:b/>
        </w:rPr>
        <w:t xml:space="preserve"> de </w:t>
      </w:r>
      <w:r w:rsidR="002E6D90">
        <w:rPr>
          <w:rFonts w:asciiTheme="minorHAnsi" w:hAnsiTheme="minorHAnsi" w:cs="Arial"/>
          <w:b/>
        </w:rPr>
        <w:t>receptie, semnate de reprezentantii partilor</w:t>
      </w:r>
      <w:r w:rsidRPr="00441A3D">
        <w:rPr>
          <w:rFonts w:asciiTheme="minorHAnsi" w:hAnsiTheme="minorHAnsi" w:cs="Arial"/>
          <w:b/>
        </w:rPr>
        <w:t>.</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14EA63EA"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0,1% pentru fiecare zi de întârziere calculate din valoarea obligaţiei neîndeplinite, până la îndeplinirea obligaţiei, dar nu mai mult decât această valoare.</w:t>
      </w:r>
    </w:p>
    <w:p w14:paraId="6E1AE7B3"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0,1%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3BAA3480"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056F24">
        <w:rPr>
          <w:rFonts w:asciiTheme="minorHAnsi" w:hAnsiTheme="minorHAnsi" w:cs="Arial"/>
          <w:b/>
        </w:rPr>
        <w:t xml:space="preserve">REZILIEREA </w:t>
      </w:r>
      <w:r w:rsidRPr="00441A3D">
        <w:rPr>
          <w:rFonts w:asciiTheme="minorHAnsi" w:hAnsiTheme="minorHAnsi" w:cs="Arial"/>
          <w:b/>
        </w:rPr>
        <w:t xml:space="preserve"> CONTRACTULUI:</w:t>
      </w:r>
    </w:p>
    <w:p w14:paraId="77D3B2D9" w14:textId="77777777" w:rsidR="00056F24" w:rsidRPr="00056F24" w:rsidRDefault="00FF13E4" w:rsidP="00056F24">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w:t>
      </w:r>
      <w:r w:rsidR="00056F24" w:rsidRPr="00056F24">
        <w:rPr>
          <w:rFonts w:asciiTheme="minorHAnsi" w:hAnsiTheme="minorHAnsi" w:cs="Arial"/>
          <w:lang w:val="it-CH" w:eastAsia="ar-SA"/>
        </w:rPr>
        <w:t xml:space="preserve">Prezentul contract încetează în următoarele situații : </w:t>
      </w:r>
    </w:p>
    <w:p w14:paraId="0F812E37" w14:textId="77777777" w:rsidR="00056F24" w:rsidRPr="00056F24" w:rsidRDefault="00056F24" w:rsidP="00056F24">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a) prin ajungere la termenul prevăzut în art. 6.1;</w:t>
      </w:r>
    </w:p>
    <w:p w14:paraId="69D69F5D" w14:textId="77777777" w:rsidR="00056F24" w:rsidRPr="00056F24" w:rsidRDefault="00056F24" w:rsidP="00056F24">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b) prin executarea  de către ambele părți a  tuturor obligațiilor ce le revin conform prezentului contract și legislației aplicabile;</w:t>
      </w:r>
    </w:p>
    <w:p w14:paraId="69AC9324" w14:textId="77777777" w:rsidR="00056F24" w:rsidRPr="00056F24" w:rsidRDefault="00056F24" w:rsidP="00056F24">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c) prin acordul părților consemnat în scris;</w:t>
      </w:r>
    </w:p>
    <w:p w14:paraId="1C95BC8C" w14:textId="77777777" w:rsidR="00056F24" w:rsidRPr="00056F24" w:rsidRDefault="00056F24" w:rsidP="00056F24">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d) prin reziliere, în cazul în care una din părți nu își execută sau execută necorespunzător obligațiile contractuale, în termen de 10 zile de la data primirii notificării prin care i s-a adus la cunoştinţă, de cealaltă parte, că nu şi-a executat ori îşi execută în mod necorespunzător oricare dintre obligaţiile ce-i revin;</w:t>
      </w:r>
    </w:p>
    <w:p w14:paraId="376F12FD" w14:textId="77777777" w:rsidR="00056F24" w:rsidRPr="00056F24" w:rsidRDefault="00056F24" w:rsidP="00056F24">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e)</w:t>
      </w:r>
      <w:r w:rsidRPr="00056F24">
        <w:rPr>
          <w:rFonts w:asciiTheme="minorHAnsi" w:hAnsiTheme="minorHAnsi" w:cs="Arial"/>
          <w:lang w:val="it-CH" w:eastAsia="ar-SA"/>
        </w:rPr>
        <w:tab/>
        <w:t>dacă faţă de una din părţi s-a dispus deschiderea procedurii falimentului prevăzută de Codul insolventei.</w:t>
      </w:r>
    </w:p>
    <w:p w14:paraId="29794882" w14:textId="38E061FE" w:rsidR="00FF13E4" w:rsidRPr="00441A3D" w:rsidRDefault="00FF13E4" w:rsidP="00056F24">
      <w:pPr>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2</w:t>
      </w:r>
      <w:r w:rsidRPr="00441A3D">
        <w:rPr>
          <w:rFonts w:asciiTheme="minorHAnsi" w:hAnsiTheme="minorHAnsi" w:cs="Arial"/>
          <w:b/>
          <w:lang w:eastAsia="ar-SA"/>
        </w:rPr>
        <w:t>.</w:t>
      </w:r>
      <w:r w:rsidRPr="00441A3D">
        <w:rPr>
          <w:rFonts w:asciiTheme="minorHAnsi" w:hAnsiTheme="minorHAnsi" w:cs="Arial"/>
          <w:lang w:eastAsia="ar-SA"/>
        </w:rPr>
        <w:t xml:space="preserve"> Rezilierea prezentului contract nu va avea niciun efect asupra obligatiilor deja scadente intre partile contractante.</w:t>
      </w:r>
    </w:p>
    <w:p w14:paraId="2CDF7C18" w14:textId="0CF373B1"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3</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77777777"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 in conditiile prevazute de legislatia in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lastRenderedPageBreak/>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574AEA5D"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12F38" w:rsidRDefault="00FF13E4" w:rsidP="00EC2C93">
      <w:pPr>
        <w:overflowPunct w:val="0"/>
        <w:autoSpaceDE w:val="0"/>
        <w:autoSpaceDN w:val="0"/>
        <w:adjustRightInd w:val="0"/>
        <w:spacing w:after="0" w:line="240" w:lineRule="auto"/>
        <w:jc w:val="both"/>
        <w:textAlignment w:val="baseline"/>
        <w:rPr>
          <w:rFonts w:eastAsia="Times New Roman" w:cs="Calibri"/>
          <w:bCs/>
          <w:lang w:val="pt-BR"/>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12F38">
        <w:rPr>
          <w:rFonts w:eastAsia="Times New Roman" w:cs="Calibri"/>
          <w:bCs/>
          <w:lang w:val="pt-BR"/>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lastRenderedPageBreak/>
        <w:t>20.1</w:t>
      </w:r>
      <w:r w:rsidRPr="00441A3D">
        <w:rPr>
          <w:rFonts w:asciiTheme="minorHAnsi" w:eastAsia="Times New Roman" w:hAnsiTheme="minorHAnsi" w:cs="Arial"/>
          <w:lang w:val="it-IT"/>
        </w:rPr>
        <w:t xml:space="preserve"> (1) </w:t>
      </w:r>
      <w:r w:rsidR="00D61378" w:rsidRPr="00012F38">
        <w:rPr>
          <w:rFonts w:eastAsia="Times New Roman" w:cs="Calibri"/>
          <w:bCs/>
          <w:lang w:val="pt-BR"/>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D61378" w:rsidRDefault="00FF13E4" w:rsidP="00D61378">
      <w:pPr>
        <w:pStyle w:val="DefaultText"/>
        <w:jc w:val="both"/>
        <w:rPr>
          <w:rFonts w:ascii="Calibri" w:hAnsi="Calibri" w:cs="Calibri"/>
          <w:bCs/>
          <w:sz w:val="22"/>
          <w:szCs w:val="22"/>
          <w:lang w:val="pt-BR"/>
        </w:rPr>
      </w:pPr>
      <w:r w:rsidRPr="00441A3D">
        <w:rPr>
          <w:rFonts w:asciiTheme="minorHAnsi" w:hAnsiTheme="minorHAnsi" w:cs="Arial"/>
          <w:sz w:val="22"/>
          <w:szCs w:val="22"/>
          <w:lang w:val="it-IT"/>
        </w:rPr>
        <w:t xml:space="preserve">(2) </w:t>
      </w:r>
      <w:r w:rsidR="00D61378" w:rsidRPr="00012F38">
        <w:rPr>
          <w:rFonts w:ascii="Calibri" w:hAnsi="Calibri" w:cs="Calibri"/>
          <w:bCs/>
          <w:sz w:val="22"/>
          <w:szCs w:val="22"/>
          <w:lang w:val="pt-BR"/>
        </w:rPr>
        <w:t>Orice document scris trebuie înregistrat atât în momentul transmiterii cât şi în momentul primirii.</w:t>
      </w:r>
    </w:p>
    <w:p w14:paraId="2EDBB7F8" w14:textId="4C3ADD2F" w:rsidR="00FF13E4" w:rsidRDefault="00FF13E4" w:rsidP="00441A3D">
      <w:pPr>
        <w:overflowPunct w:val="0"/>
        <w:autoSpaceDE w:val="0"/>
        <w:autoSpaceDN w:val="0"/>
        <w:adjustRightInd w:val="0"/>
        <w:spacing w:after="0" w:line="240" w:lineRule="auto"/>
        <w:jc w:val="both"/>
        <w:textAlignment w:val="baseline"/>
        <w:rPr>
          <w:rFonts w:eastAsia="Times New Roman" w:cs="Calibri"/>
          <w:lang w:val="pt-BR"/>
        </w:rPr>
      </w:pPr>
      <w:r w:rsidRPr="00441A3D">
        <w:rPr>
          <w:rFonts w:asciiTheme="minorHAnsi" w:eastAsia="Times New Roman" w:hAnsiTheme="minorHAnsi" w:cs="Arial"/>
          <w:b/>
          <w:lang w:val="it-IT"/>
        </w:rPr>
        <w:t xml:space="preserve">20.2 </w:t>
      </w:r>
      <w:r w:rsidR="00D61378" w:rsidRPr="00012F38">
        <w:rPr>
          <w:rFonts w:eastAsia="Times New Roman" w:cs="Calibri"/>
          <w:bCs/>
          <w:lang w:val="pt-BR"/>
        </w:rPr>
        <w:t>Comunicările între părţi se pot face şi prin telefon, fax sau e-mail cu condiţia confirmării în scris a</w:t>
      </w:r>
      <w:r w:rsidR="00D61378" w:rsidRPr="00012F38">
        <w:rPr>
          <w:rFonts w:eastAsia="Times New Roman" w:cs="Calibri"/>
          <w:lang w:val="pt-BR"/>
        </w:rPr>
        <w:t xml:space="preserve"> primirii comunicării.</w:t>
      </w:r>
    </w:p>
    <w:p w14:paraId="09443EDA" w14:textId="77777777" w:rsidR="00D61378" w:rsidRPr="00441A3D" w:rsidRDefault="00D61378"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7602B6CC" w14:textId="73D6251C" w:rsidR="00FF13E4" w:rsidRDefault="00FF13E4" w:rsidP="00441A3D">
      <w:pPr>
        <w:spacing w:after="0" w:line="240" w:lineRule="auto"/>
        <w:jc w:val="both"/>
        <w:rPr>
          <w:rFonts w:asciiTheme="minorHAnsi" w:hAnsiTheme="minorHAnsi" w:cs="Arial"/>
          <w:b/>
          <w:bCs/>
        </w:rPr>
      </w:pPr>
    </w:p>
    <w:p w14:paraId="795A9D14" w14:textId="77777777" w:rsidR="00D61378" w:rsidRPr="00441A3D" w:rsidRDefault="00D61378"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D61378">
        <w:tc>
          <w:tcPr>
            <w:tcW w:w="6138" w:type="dxa"/>
            <w:shd w:val="clear" w:color="auto" w:fill="auto"/>
            <w:vAlign w:val="center"/>
          </w:tcPr>
          <w:p w14:paraId="00385D4B"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ACHIZITOR   </w:t>
            </w:r>
          </w:p>
        </w:tc>
        <w:tc>
          <w:tcPr>
            <w:tcW w:w="3821" w:type="dxa"/>
            <w:shd w:val="clear" w:color="auto" w:fill="auto"/>
            <w:vAlign w:val="center"/>
          </w:tcPr>
          <w:p w14:paraId="0D5FB814"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p>
        </w:tc>
      </w:tr>
      <w:tr w:rsidR="00D61378" w:rsidRPr="00012F38" w14:paraId="0240641F" w14:textId="77777777" w:rsidTr="00D61378">
        <w:trPr>
          <w:trHeight w:val="305"/>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D61378">
        <w:trPr>
          <w:trHeight w:val="890"/>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D61378">
        <w:trPr>
          <w:trHeight w:val="899"/>
        </w:trPr>
        <w:tc>
          <w:tcPr>
            <w:tcW w:w="6138" w:type="dxa"/>
            <w:shd w:val="clear" w:color="auto" w:fill="auto"/>
            <w:vAlign w:val="center"/>
          </w:tcPr>
          <w:p w14:paraId="126E85CA"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 xml:space="preserve"> 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D61378">
        <w:trPr>
          <w:trHeight w:val="567"/>
        </w:trPr>
        <w:tc>
          <w:tcPr>
            <w:tcW w:w="6138" w:type="dxa"/>
            <w:shd w:val="clear" w:color="auto" w:fill="auto"/>
            <w:vAlign w:val="center"/>
          </w:tcPr>
          <w:p w14:paraId="7342A40A" w14:textId="0BB9B724"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5D1B61">
      <w:footerReference w:type="default" r:id="rId8"/>
      <w:footerReference w:type="first" r:id="rId9"/>
      <w:pgSz w:w="11906" w:h="16838"/>
      <w:pgMar w:top="810" w:right="709" w:bottom="126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8250" w14:textId="77777777" w:rsidR="005F2CFF" w:rsidRDefault="005F2CFF" w:rsidP="005D1B61">
      <w:pPr>
        <w:spacing w:after="0" w:line="240" w:lineRule="auto"/>
      </w:pPr>
      <w:r>
        <w:separator/>
      </w:r>
    </w:p>
  </w:endnote>
  <w:endnote w:type="continuationSeparator" w:id="0">
    <w:p w14:paraId="4681F1E2" w14:textId="77777777" w:rsidR="005F2CFF" w:rsidRDefault="005F2CFF"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F0B2" w14:textId="77777777" w:rsidR="005F2CFF" w:rsidRDefault="005F2CFF" w:rsidP="005D1B61">
      <w:pPr>
        <w:spacing w:after="0" w:line="240" w:lineRule="auto"/>
      </w:pPr>
      <w:r>
        <w:separator/>
      </w:r>
    </w:p>
  </w:footnote>
  <w:footnote w:type="continuationSeparator" w:id="0">
    <w:p w14:paraId="4A617B7B" w14:textId="77777777" w:rsidR="005F2CFF" w:rsidRDefault="005F2CFF"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8"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8826C10"/>
    <w:multiLevelType w:val="hybridMultilevel"/>
    <w:tmpl w:val="C8CA7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5"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448164211">
    <w:abstractNumId w:val="18"/>
  </w:num>
  <w:num w:numId="2" w16cid:durableId="844439611">
    <w:abstractNumId w:val="0"/>
  </w:num>
  <w:num w:numId="3" w16cid:durableId="1322540482">
    <w:abstractNumId w:val="29"/>
  </w:num>
  <w:num w:numId="4" w16cid:durableId="1318800989">
    <w:abstractNumId w:val="24"/>
  </w:num>
  <w:num w:numId="5" w16cid:durableId="1878077193">
    <w:abstractNumId w:val="11"/>
  </w:num>
  <w:num w:numId="6" w16cid:durableId="165901242">
    <w:abstractNumId w:val="4"/>
  </w:num>
  <w:num w:numId="7" w16cid:durableId="2012176078">
    <w:abstractNumId w:val="15"/>
  </w:num>
  <w:num w:numId="8" w16cid:durableId="42681045">
    <w:abstractNumId w:val="14"/>
  </w:num>
  <w:num w:numId="9" w16cid:durableId="1948462352">
    <w:abstractNumId w:val="8"/>
  </w:num>
  <w:num w:numId="10" w16cid:durableId="269092079">
    <w:abstractNumId w:val="22"/>
  </w:num>
  <w:num w:numId="11" w16cid:durableId="1172797833">
    <w:abstractNumId w:val="26"/>
  </w:num>
  <w:num w:numId="12" w16cid:durableId="1512836315">
    <w:abstractNumId w:val="28"/>
  </w:num>
  <w:num w:numId="13" w16cid:durableId="1220360301">
    <w:abstractNumId w:val="23"/>
  </w:num>
  <w:num w:numId="14" w16cid:durableId="1294940754">
    <w:abstractNumId w:val="10"/>
  </w:num>
  <w:num w:numId="15" w16cid:durableId="17205935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5766566">
    <w:abstractNumId w:val="17"/>
  </w:num>
  <w:num w:numId="17" w16cid:durableId="1235503989">
    <w:abstractNumId w:val="20"/>
  </w:num>
  <w:num w:numId="18" w16cid:durableId="116677750">
    <w:abstractNumId w:val="1"/>
  </w:num>
  <w:num w:numId="19" w16cid:durableId="934247121">
    <w:abstractNumId w:val="2"/>
  </w:num>
  <w:num w:numId="20" w16cid:durableId="670180990">
    <w:abstractNumId w:val="13"/>
  </w:num>
  <w:num w:numId="21" w16cid:durableId="261299497">
    <w:abstractNumId w:val="12"/>
  </w:num>
  <w:num w:numId="22" w16cid:durableId="1944220432">
    <w:abstractNumId w:val="25"/>
  </w:num>
  <w:num w:numId="23" w16cid:durableId="1834101286">
    <w:abstractNumId w:val="9"/>
  </w:num>
  <w:num w:numId="24" w16cid:durableId="1010335489">
    <w:abstractNumId w:val="16"/>
  </w:num>
  <w:num w:numId="25" w16cid:durableId="2029679562">
    <w:abstractNumId w:val="21"/>
  </w:num>
  <w:num w:numId="26" w16cid:durableId="2073263289">
    <w:abstractNumId w:val="19"/>
  </w:num>
  <w:num w:numId="27" w16cid:durableId="2124573175">
    <w:abstractNumId w:val="6"/>
  </w:num>
  <w:num w:numId="28" w16cid:durableId="1809785268">
    <w:abstractNumId w:val="27"/>
  </w:num>
  <w:num w:numId="29" w16cid:durableId="1481464067">
    <w:abstractNumId w:val="7"/>
  </w:num>
  <w:num w:numId="30" w16cid:durableId="917246270">
    <w:abstractNumId w:val="3"/>
  </w:num>
  <w:num w:numId="31" w16cid:durableId="349113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43B6B"/>
    <w:rsid w:val="00050A4D"/>
    <w:rsid w:val="00056F24"/>
    <w:rsid w:val="00083C2D"/>
    <w:rsid w:val="000E667F"/>
    <w:rsid w:val="000F4DD6"/>
    <w:rsid w:val="0012024D"/>
    <w:rsid w:val="0016007E"/>
    <w:rsid w:val="00171DD9"/>
    <w:rsid w:val="00194709"/>
    <w:rsid w:val="002D2D2D"/>
    <w:rsid w:val="002E6D90"/>
    <w:rsid w:val="003133A4"/>
    <w:rsid w:val="00441A3D"/>
    <w:rsid w:val="0046121C"/>
    <w:rsid w:val="004C41B4"/>
    <w:rsid w:val="00563A6E"/>
    <w:rsid w:val="005D1B61"/>
    <w:rsid w:val="005F2CFF"/>
    <w:rsid w:val="00741784"/>
    <w:rsid w:val="00843059"/>
    <w:rsid w:val="008E73E4"/>
    <w:rsid w:val="0097209C"/>
    <w:rsid w:val="00A0016A"/>
    <w:rsid w:val="00A55D46"/>
    <w:rsid w:val="00A64553"/>
    <w:rsid w:val="00C72CB7"/>
    <w:rsid w:val="00C86BCE"/>
    <w:rsid w:val="00C95ED6"/>
    <w:rsid w:val="00D61378"/>
    <w:rsid w:val="00DB31C7"/>
    <w:rsid w:val="00DD3D6E"/>
    <w:rsid w:val="00E4147D"/>
    <w:rsid w:val="00EC2C93"/>
    <w:rsid w:val="00ED7F73"/>
    <w:rsid w:val="00F85275"/>
    <w:rsid w:val="00FF13E4"/>
    <w:rsid w:val="00FF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
    <w:basedOn w:val="Normal"/>
    <w:link w:val="ListParagraphChar"/>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
    <w:link w:val="ListParagraph"/>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13</cp:revision>
  <dcterms:created xsi:type="dcterms:W3CDTF">2021-06-28T08:07:00Z</dcterms:created>
  <dcterms:modified xsi:type="dcterms:W3CDTF">2022-08-22T09:40:00Z</dcterms:modified>
</cp:coreProperties>
</file>