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9959" w14:textId="7D8020F7" w:rsidR="00EA7BF9" w:rsidRDefault="00EA7BF9" w:rsidP="00C53E1F">
      <w:pPr>
        <w:spacing w:after="0"/>
        <w:rPr>
          <w:b/>
          <w:sz w:val="52"/>
          <w:szCs w:val="52"/>
          <w:lang w:val="en-US"/>
        </w:rPr>
      </w:pPr>
    </w:p>
    <w:p w14:paraId="3EFE3ADC" w14:textId="77777777" w:rsidR="00EA7BF9" w:rsidRDefault="00EA7BF9" w:rsidP="00C53E1F">
      <w:pPr>
        <w:spacing w:after="0"/>
        <w:rPr>
          <w:b/>
          <w:sz w:val="52"/>
          <w:szCs w:val="52"/>
          <w:lang w:val="en-US"/>
        </w:rPr>
      </w:pPr>
    </w:p>
    <w:p w14:paraId="6C62BC29" w14:textId="77777777" w:rsidR="00EA7BF9" w:rsidRDefault="00EA7BF9" w:rsidP="00C53E1F">
      <w:pPr>
        <w:spacing w:after="0"/>
        <w:rPr>
          <w:b/>
          <w:sz w:val="52"/>
          <w:szCs w:val="52"/>
          <w:lang w:val="en-US"/>
        </w:rPr>
      </w:pPr>
    </w:p>
    <w:p w14:paraId="7BC9C4CF" w14:textId="13242316" w:rsidR="00A0442B" w:rsidRDefault="002876AD" w:rsidP="00C53E1F">
      <w:pPr>
        <w:spacing w:after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Partner meeting</w:t>
      </w:r>
    </w:p>
    <w:p w14:paraId="153756A8" w14:textId="485D7C3D" w:rsidR="006663B8" w:rsidRDefault="00A0442B" w:rsidP="00A0442B">
      <w:pPr>
        <w:spacing w:after="0" w:line="240" w:lineRule="auto"/>
        <w:rPr>
          <w:rFonts w:ascii="Calibri" w:eastAsia="Calibri" w:hAnsi="Calibri" w:cs="Calibri"/>
          <w:color w:val="1F497D"/>
          <w:sz w:val="24"/>
          <w:szCs w:val="24"/>
          <w:lang w:val="en-US"/>
        </w:rPr>
      </w:pPr>
      <w:r w:rsidRPr="00A0442B">
        <w:rPr>
          <w:rFonts w:ascii="Calibri" w:eastAsia="Calibri" w:hAnsi="Calibri" w:cs="Calibri"/>
          <w:color w:val="1F497D"/>
          <w:sz w:val="24"/>
          <w:szCs w:val="24"/>
          <w:lang w:val="en-US"/>
        </w:rPr>
        <w:t xml:space="preserve">Semester </w:t>
      </w:r>
      <w:r w:rsidR="006663B8">
        <w:rPr>
          <w:rFonts w:ascii="Calibri" w:eastAsia="Calibri" w:hAnsi="Calibri" w:cs="Calibri"/>
          <w:color w:val="1F497D"/>
          <w:sz w:val="24"/>
          <w:szCs w:val="24"/>
          <w:lang w:val="en-US"/>
        </w:rPr>
        <w:t>6,</w:t>
      </w:r>
      <w:r w:rsidRPr="00A0442B">
        <w:rPr>
          <w:rFonts w:ascii="Calibri" w:eastAsia="Calibri" w:hAnsi="Calibri" w:cs="Calibri"/>
          <w:color w:val="1F497D"/>
          <w:sz w:val="24"/>
          <w:szCs w:val="24"/>
          <w:lang w:val="en-US"/>
        </w:rPr>
        <w:t xml:space="preserve"> period: </w:t>
      </w:r>
      <w:r w:rsidR="003D692D">
        <w:rPr>
          <w:rFonts w:ascii="Calibri" w:eastAsia="Calibri" w:hAnsi="Calibri" w:cs="Calibri"/>
          <w:color w:val="1F497D"/>
          <w:sz w:val="24"/>
          <w:szCs w:val="24"/>
          <w:lang w:val="en-US"/>
        </w:rPr>
        <w:t xml:space="preserve">19 – 20 </w:t>
      </w:r>
      <w:r w:rsidR="006663B8">
        <w:rPr>
          <w:rFonts w:ascii="Calibri" w:eastAsia="Calibri" w:hAnsi="Calibri" w:cs="Calibri"/>
          <w:color w:val="1F497D"/>
          <w:sz w:val="24"/>
          <w:szCs w:val="24"/>
          <w:lang w:val="en-US"/>
        </w:rPr>
        <w:t>May 2021</w:t>
      </w:r>
    </w:p>
    <w:p w14:paraId="67E83FB7" w14:textId="77777777" w:rsidR="00A0442B" w:rsidRDefault="00A0442B" w:rsidP="00C53E1F">
      <w:pPr>
        <w:spacing w:after="0"/>
        <w:rPr>
          <w:b/>
          <w:sz w:val="36"/>
          <w:szCs w:val="36"/>
          <w:lang w:val="en-US"/>
        </w:rPr>
      </w:pPr>
    </w:p>
    <w:p w14:paraId="1F43003A" w14:textId="209E5CBD" w:rsidR="00C53E1F" w:rsidRPr="00A0442B" w:rsidRDefault="006663B8" w:rsidP="00C53E1F">
      <w:pPr>
        <w:spacing w:after="0"/>
        <w:rPr>
          <w:b/>
          <w:bCs/>
          <w:color w:val="003399"/>
          <w:sz w:val="36"/>
          <w:szCs w:val="36"/>
          <w:lang w:val="en-US"/>
        </w:rPr>
      </w:pPr>
      <w:r>
        <w:rPr>
          <w:b/>
          <w:bCs/>
          <w:color w:val="003399"/>
          <w:sz w:val="36"/>
          <w:szCs w:val="36"/>
          <w:lang w:val="en-US"/>
        </w:rPr>
        <w:t xml:space="preserve">Host: </w:t>
      </w:r>
      <w:r w:rsidR="002876AD" w:rsidRPr="00A0442B">
        <w:rPr>
          <w:b/>
          <w:bCs/>
          <w:color w:val="003399"/>
          <w:sz w:val="36"/>
          <w:szCs w:val="36"/>
          <w:lang w:val="en-US"/>
        </w:rPr>
        <w:t>North-East R</w:t>
      </w:r>
      <w:r>
        <w:rPr>
          <w:b/>
          <w:bCs/>
          <w:color w:val="003399"/>
          <w:sz w:val="36"/>
          <w:szCs w:val="36"/>
          <w:lang w:val="en-US"/>
        </w:rPr>
        <w:t>egional Development Agency, R</w:t>
      </w:r>
      <w:r w:rsidR="002876AD" w:rsidRPr="00A0442B">
        <w:rPr>
          <w:b/>
          <w:bCs/>
          <w:color w:val="003399"/>
          <w:sz w:val="36"/>
          <w:szCs w:val="36"/>
          <w:lang w:val="en-US"/>
        </w:rPr>
        <w:t>omania</w:t>
      </w:r>
    </w:p>
    <w:p w14:paraId="3A27B482" w14:textId="16FDBD88" w:rsidR="000B6470" w:rsidRPr="00A0442B" w:rsidRDefault="006663B8" w:rsidP="00413E60">
      <w:pPr>
        <w:spacing w:after="0" w:line="240" w:lineRule="auto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19-20 May </w:t>
      </w:r>
      <w:r w:rsidR="002876AD" w:rsidRPr="00A0442B">
        <w:rPr>
          <w:rFonts w:ascii="Calibri" w:eastAsia="Calibri" w:hAnsi="Calibri" w:cs="Calibri"/>
          <w:b/>
          <w:bCs/>
          <w:sz w:val="36"/>
          <w:szCs w:val="36"/>
          <w:lang w:val="en-US"/>
        </w:rPr>
        <w:t>202</w:t>
      </w:r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>1</w:t>
      </w:r>
    </w:p>
    <w:p w14:paraId="726C567A" w14:textId="18C24764" w:rsidR="000B6470" w:rsidRDefault="000B6470" w:rsidP="000B6470">
      <w:pPr>
        <w:spacing w:after="0" w:line="240" w:lineRule="auto"/>
        <w:rPr>
          <w:rFonts w:ascii="Calibri" w:eastAsia="Calibri" w:hAnsi="Calibri" w:cs="Calibri"/>
          <w:color w:val="1F497D"/>
          <w:lang w:val="en-US"/>
        </w:rPr>
      </w:pPr>
    </w:p>
    <w:p w14:paraId="423B75F4" w14:textId="77777777" w:rsidR="00F96EC3" w:rsidRDefault="00F96EC3" w:rsidP="000B6470">
      <w:pPr>
        <w:spacing w:after="0" w:line="240" w:lineRule="auto"/>
        <w:rPr>
          <w:rFonts w:ascii="Calibri" w:eastAsia="Calibri" w:hAnsi="Calibri" w:cs="Calibri"/>
          <w:color w:val="1F497D"/>
          <w:lang w:val="en-US"/>
        </w:rPr>
      </w:pPr>
    </w:p>
    <w:p w14:paraId="75207E32" w14:textId="4B8F8250" w:rsidR="00EA5561" w:rsidRPr="00646D64" w:rsidRDefault="00EA5561" w:rsidP="00EA5561">
      <w:pPr>
        <w:spacing w:after="0"/>
        <w:rPr>
          <w:bCs/>
          <w:i/>
          <w:iCs/>
          <w:color w:val="FF0000"/>
          <w:sz w:val="28"/>
          <w:szCs w:val="28"/>
          <w:lang w:val="en-US"/>
        </w:rPr>
      </w:pPr>
      <w:r w:rsidRPr="00250FA7">
        <w:rPr>
          <w:b/>
          <w:sz w:val="36"/>
          <w:szCs w:val="36"/>
          <w:lang w:val="en-US"/>
        </w:rPr>
        <w:t>Program</w:t>
      </w:r>
      <w:r w:rsidR="00250FA7" w:rsidRPr="00250FA7">
        <w:rPr>
          <w:b/>
          <w:sz w:val="36"/>
          <w:szCs w:val="36"/>
          <w:lang w:val="en-US"/>
        </w:rPr>
        <w:t xml:space="preserve"> </w:t>
      </w:r>
      <w:r w:rsidR="003D692D" w:rsidRPr="00250FA7">
        <w:rPr>
          <w:b/>
          <w:sz w:val="36"/>
          <w:szCs w:val="36"/>
          <w:lang w:val="en-US"/>
        </w:rPr>
        <w:t>(</w:t>
      </w:r>
      <w:r w:rsidR="003D692D" w:rsidRPr="00250FA7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CET) </w:t>
      </w:r>
      <w:r w:rsidR="00646D64" w:rsidRPr="00646D64">
        <w:rPr>
          <w:bCs/>
          <w:i/>
          <w:iCs/>
          <w:color w:val="FF0000"/>
          <w:sz w:val="28"/>
          <w:szCs w:val="28"/>
          <w:lang w:val="en-US"/>
        </w:rPr>
        <w:t>(</w:t>
      </w:r>
      <w:r w:rsidR="00667B40">
        <w:rPr>
          <w:bCs/>
          <w:i/>
          <w:iCs/>
          <w:color w:val="FF0000"/>
          <w:sz w:val="28"/>
          <w:szCs w:val="28"/>
          <w:lang w:val="en-US"/>
        </w:rPr>
        <w:t>v2</w:t>
      </w:r>
      <w:r w:rsidR="00646D64" w:rsidRPr="00646D64">
        <w:rPr>
          <w:bCs/>
          <w:i/>
          <w:iCs/>
          <w:color w:val="FF0000"/>
          <w:sz w:val="28"/>
          <w:szCs w:val="28"/>
          <w:lang w:val="en-US"/>
        </w:rPr>
        <w:t>)</w:t>
      </w:r>
    </w:p>
    <w:p w14:paraId="085365FF" w14:textId="77777777" w:rsidR="00EA5561" w:rsidRDefault="00EA5561" w:rsidP="000B6470">
      <w:pPr>
        <w:spacing w:after="0" w:line="240" w:lineRule="auto"/>
        <w:rPr>
          <w:rFonts w:ascii="Calibri" w:eastAsia="Calibri" w:hAnsi="Calibri" w:cs="Calibri"/>
          <w:color w:val="1F497D"/>
          <w:lang w:val="en-US"/>
        </w:rPr>
      </w:pPr>
    </w:p>
    <w:p w14:paraId="7934B520" w14:textId="1B0B38C9" w:rsidR="00D75F45" w:rsidRPr="00EC1661" w:rsidRDefault="008A4E97" w:rsidP="008632E0">
      <w:pPr>
        <w:shd w:val="clear" w:color="auto" w:fill="EDEDED" w:themeFill="accent3" w:themeFillTint="3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Wednesday, 19 May 202</w:t>
      </w:r>
      <w:r w:rsidR="00F641D3" w:rsidRPr="00EC1661">
        <w:rPr>
          <w:b/>
          <w:sz w:val="24"/>
          <w:szCs w:val="24"/>
          <w:lang w:val="en-US"/>
        </w:rPr>
        <w:t>1</w:t>
      </w:r>
    </w:p>
    <w:p w14:paraId="18897A4E" w14:textId="1E3FDFA1" w:rsidR="00B4104C" w:rsidRDefault="00B4104C" w:rsidP="00626779">
      <w:pPr>
        <w:spacing w:after="0"/>
        <w:rPr>
          <w:lang w:val="en-US"/>
        </w:rPr>
      </w:pPr>
      <w:r>
        <w:rPr>
          <w:lang w:val="en-US"/>
        </w:rPr>
        <w:t>(CET)</w:t>
      </w:r>
      <w:r w:rsidR="008A4E97">
        <w:rPr>
          <w:lang w:val="en-US"/>
        </w:rPr>
        <w:t xml:space="preserve"> </w:t>
      </w:r>
    </w:p>
    <w:p w14:paraId="2354C96F" w14:textId="42CDB117" w:rsidR="00626779" w:rsidRDefault="008A4E97" w:rsidP="00626779">
      <w:pPr>
        <w:spacing w:after="0"/>
        <w:rPr>
          <w:iCs/>
          <w:lang w:val="en-US"/>
        </w:rPr>
      </w:pPr>
      <w:r>
        <w:rPr>
          <w:lang w:val="en-US"/>
        </w:rPr>
        <w:t xml:space="preserve"> </w:t>
      </w:r>
      <w:r w:rsidR="00B1391B">
        <w:rPr>
          <w:lang w:val="en-US"/>
        </w:rPr>
        <w:t>10</w:t>
      </w:r>
      <w:r w:rsidR="00301F4C" w:rsidRPr="00626779">
        <w:rPr>
          <w:lang w:val="en-US"/>
        </w:rPr>
        <w:t>:00</w:t>
      </w:r>
      <w:r w:rsidR="003D692D">
        <w:rPr>
          <w:lang w:val="en-US"/>
        </w:rPr>
        <w:t xml:space="preserve"> –</w:t>
      </w:r>
      <w:r w:rsidR="00F641D3" w:rsidRPr="00626779">
        <w:rPr>
          <w:lang w:val="en-US"/>
        </w:rPr>
        <w:t xml:space="preserve"> </w:t>
      </w:r>
      <w:r w:rsidR="00B1391B">
        <w:rPr>
          <w:lang w:val="en-US"/>
        </w:rPr>
        <w:t>10</w:t>
      </w:r>
      <w:r w:rsidR="00F641D3" w:rsidRPr="00626779">
        <w:rPr>
          <w:lang w:val="en-US"/>
        </w:rPr>
        <w:t>:</w:t>
      </w:r>
      <w:r>
        <w:rPr>
          <w:lang w:val="en-US"/>
        </w:rPr>
        <w:t>1</w:t>
      </w:r>
      <w:r w:rsidR="00F641D3" w:rsidRPr="00626779">
        <w:rPr>
          <w:lang w:val="en-US"/>
        </w:rPr>
        <w:t>0</w:t>
      </w:r>
      <w:r w:rsidR="00F641D3" w:rsidRPr="00626779">
        <w:rPr>
          <w:lang w:val="en-US"/>
        </w:rPr>
        <w:tab/>
      </w:r>
      <w:r w:rsidR="00626779" w:rsidRPr="008A4E97">
        <w:rPr>
          <w:b/>
          <w:bCs/>
          <w:iCs/>
          <w:lang w:val="en-US"/>
        </w:rPr>
        <w:t>Welcom</w:t>
      </w:r>
      <w:r w:rsidR="006663B8" w:rsidRPr="008A4E97">
        <w:rPr>
          <w:b/>
          <w:bCs/>
          <w:iCs/>
          <w:lang w:val="en-US"/>
        </w:rPr>
        <w:t>e</w:t>
      </w:r>
      <w:r w:rsidRPr="008A4E97">
        <w:rPr>
          <w:b/>
          <w:bCs/>
          <w:iCs/>
          <w:lang w:val="en-US"/>
        </w:rPr>
        <w:t xml:space="preserve"> speech </w:t>
      </w:r>
      <w:r w:rsidR="00250FA7" w:rsidRPr="00250FA7">
        <w:rPr>
          <w:iCs/>
          <w:lang w:val="en-US"/>
        </w:rPr>
        <w:t xml:space="preserve">– </w:t>
      </w:r>
      <w:r w:rsidRPr="009A5EFB">
        <w:rPr>
          <w:iCs/>
          <w:lang w:val="en-US"/>
        </w:rPr>
        <w:t>North-East RDA</w:t>
      </w:r>
      <w:r w:rsidRPr="008A4E97">
        <w:rPr>
          <w:iCs/>
          <w:lang w:val="en-US"/>
        </w:rPr>
        <w:t xml:space="preserve"> </w:t>
      </w:r>
      <w:r w:rsidR="009A5EFB">
        <w:rPr>
          <w:iCs/>
          <w:lang w:val="en-US"/>
        </w:rPr>
        <w:t>Management</w:t>
      </w:r>
    </w:p>
    <w:p w14:paraId="7A9C8542" w14:textId="257ABDF9" w:rsidR="004617D7" w:rsidRDefault="004617D7" w:rsidP="00626779">
      <w:pPr>
        <w:spacing w:after="0"/>
        <w:rPr>
          <w:iCs/>
          <w:lang w:val="en-US"/>
        </w:rPr>
      </w:pPr>
      <w:r>
        <w:rPr>
          <w:iCs/>
          <w:lang w:val="en-US"/>
        </w:rPr>
        <w:t xml:space="preserve"> 10:10 – 10:15</w:t>
      </w:r>
      <w:r>
        <w:rPr>
          <w:iCs/>
          <w:lang w:val="en-US"/>
        </w:rPr>
        <w:tab/>
      </w:r>
      <w:r w:rsidRPr="004617D7">
        <w:rPr>
          <w:b/>
          <w:bCs/>
          <w:iCs/>
          <w:lang w:val="en-US"/>
        </w:rPr>
        <w:t>Research &amp; Innovation in North-East Romania</w:t>
      </w:r>
      <w:r>
        <w:rPr>
          <w:iCs/>
          <w:lang w:val="en-US"/>
        </w:rPr>
        <w:t xml:space="preserve"> (</w:t>
      </w:r>
      <w:r w:rsidRPr="004617D7">
        <w:rPr>
          <w:i/>
          <w:lang w:val="en-US"/>
        </w:rPr>
        <w:t>virtual tour</w:t>
      </w:r>
      <w:r>
        <w:rPr>
          <w:iCs/>
          <w:lang w:val="en-US"/>
        </w:rPr>
        <w:t xml:space="preserve">)        </w:t>
      </w:r>
    </w:p>
    <w:p w14:paraId="77815C2E" w14:textId="54EA1584" w:rsidR="004617D7" w:rsidRDefault="008A4E97" w:rsidP="004617D7">
      <w:pPr>
        <w:spacing w:before="120" w:after="0"/>
        <w:rPr>
          <w:b/>
          <w:iCs/>
          <w:lang w:val="en-US"/>
        </w:rPr>
      </w:pPr>
      <w:r>
        <w:rPr>
          <w:bCs/>
          <w:iCs/>
          <w:lang w:val="en-US"/>
        </w:rPr>
        <w:t xml:space="preserve"> </w:t>
      </w:r>
      <w:r w:rsidR="00B1391B">
        <w:rPr>
          <w:bCs/>
          <w:iCs/>
          <w:lang w:val="en-US"/>
        </w:rPr>
        <w:t>10</w:t>
      </w:r>
      <w:r w:rsidRPr="008A4E97">
        <w:rPr>
          <w:bCs/>
          <w:iCs/>
          <w:lang w:val="en-US"/>
        </w:rPr>
        <w:t>.1</w:t>
      </w:r>
      <w:r w:rsidR="004617D7">
        <w:rPr>
          <w:bCs/>
          <w:iCs/>
          <w:lang w:val="en-US"/>
        </w:rPr>
        <w:t>5</w:t>
      </w:r>
      <w:r w:rsidRPr="008A4E97">
        <w:rPr>
          <w:bCs/>
          <w:iCs/>
          <w:lang w:val="en-US"/>
        </w:rPr>
        <w:t xml:space="preserve"> – </w:t>
      </w:r>
      <w:r w:rsidR="00B1391B">
        <w:rPr>
          <w:bCs/>
          <w:iCs/>
          <w:lang w:val="en-US"/>
        </w:rPr>
        <w:t>10</w:t>
      </w:r>
      <w:r w:rsidRPr="008A4E97">
        <w:rPr>
          <w:bCs/>
          <w:iCs/>
          <w:lang w:val="en-US"/>
        </w:rPr>
        <w:t>.</w:t>
      </w:r>
      <w:r w:rsidR="004617D7">
        <w:rPr>
          <w:bCs/>
          <w:iCs/>
          <w:lang w:val="en-US"/>
        </w:rPr>
        <w:t>45</w:t>
      </w:r>
      <w:r w:rsidRPr="008A4E97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ab/>
      </w:r>
      <w:r w:rsidR="006663B8" w:rsidRPr="008A4E97">
        <w:rPr>
          <w:b/>
          <w:iCs/>
          <w:lang w:val="en-US"/>
        </w:rPr>
        <w:t xml:space="preserve">Introduction to </w:t>
      </w:r>
      <w:r w:rsidR="007A777B" w:rsidRPr="008A4E97">
        <w:rPr>
          <w:b/>
          <w:iCs/>
          <w:lang w:val="en-US"/>
        </w:rPr>
        <w:t>North-East Romania</w:t>
      </w:r>
      <w:r w:rsidR="006663B8" w:rsidRPr="008A4E97">
        <w:rPr>
          <w:b/>
          <w:iCs/>
          <w:lang w:val="en-US"/>
        </w:rPr>
        <w:t>’s</w:t>
      </w:r>
      <w:r w:rsidR="00375343" w:rsidRPr="008A4E97">
        <w:rPr>
          <w:b/>
          <w:iCs/>
          <w:lang w:val="en-US"/>
        </w:rPr>
        <w:t xml:space="preserve"> </w:t>
      </w:r>
      <w:r w:rsidR="00F530B0">
        <w:rPr>
          <w:b/>
          <w:iCs/>
          <w:lang w:val="en-US"/>
        </w:rPr>
        <w:t>r</w:t>
      </w:r>
      <w:r w:rsidR="00375343" w:rsidRPr="008A4E97">
        <w:rPr>
          <w:b/>
          <w:iCs/>
          <w:lang w:val="en-US"/>
        </w:rPr>
        <w:t xml:space="preserve">egional </w:t>
      </w:r>
      <w:r w:rsidR="00F530B0">
        <w:rPr>
          <w:b/>
          <w:iCs/>
          <w:lang w:val="en-US"/>
        </w:rPr>
        <w:t>i</w:t>
      </w:r>
      <w:r w:rsidR="00375343" w:rsidRPr="008A4E97">
        <w:rPr>
          <w:b/>
          <w:iCs/>
          <w:lang w:val="en-US"/>
        </w:rPr>
        <w:t xml:space="preserve">nnovation </w:t>
      </w:r>
      <w:r w:rsidR="00F530B0">
        <w:rPr>
          <w:b/>
          <w:iCs/>
          <w:lang w:val="en-US"/>
        </w:rPr>
        <w:t>e</w:t>
      </w:r>
      <w:r w:rsidR="00375343" w:rsidRPr="008A4E97">
        <w:rPr>
          <w:b/>
          <w:iCs/>
          <w:lang w:val="en-US"/>
        </w:rPr>
        <w:t>cosystem</w:t>
      </w:r>
      <w:r w:rsidR="004617D7">
        <w:rPr>
          <w:b/>
          <w:iCs/>
          <w:lang w:val="en-US"/>
        </w:rPr>
        <w:t>.</w:t>
      </w:r>
    </w:p>
    <w:p w14:paraId="1EF2FEC1" w14:textId="412380C6" w:rsidR="00686FCD" w:rsidRDefault="004617D7" w:rsidP="00CE483D">
      <w:pPr>
        <w:spacing w:after="0"/>
        <w:ind w:left="1416"/>
        <w:rPr>
          <w:bCs/>
          <w:iCs/>
          <w:lang w:val="en-US"/>
        </w:rPr>
      </w:pPr>
      <w:r w:rsidRPr="00E14FCE">
        <w:rPr>
          <w:b/>
          <w:bCs/>
          <w:i/>
          <w:color w:val="003399"/>
          <w:lang w:val="en-US"/>
        </w:rPr>
        <w:t>Presentation of good practice 1</w:t>
      </w:r>
      <w:r w:rsidR="00CE483D">
        <w:rPr>
          <w:b/>
          <w:bCs/>
          <w:i/>
          <w:color w:val="003399"/>
          <w:lang w:val="en-US"/>
        </w:rPr>
        <w:t xml:space="preserve"> – </w:t>
      </w:r>
      <w:r w:rsidR="00CE483D" w:rsidRPr="00CE483D">
        <w:rPr>
          <w:b/>
          <w:bCs/>
          <w:iCs/>
          <w:lang w:val="en-US"/>
        </w:rPr>
        <w:t>North-East RDA</w:t>
      </w:r>
      <w:r w:rsidR="00CE483D" w:rsidRPr="00CE483D">
        <w:rPr>
          <w:b/>
          <w:bCs/>
          <w:i/>
          <w:lang w:val="en-US"/>
        </w:rPr>
        <w:t xml:space="preserve"> </w:t>
      </w:r>
      <w:r w:rsidR="00CE483D">
        <w:rPr>
          <w:b/>
          <w:iCs/>
          <w:lang w:val="en-US"/>
        </w:rPr>
        <w:t xml:space="preserve">– </w:t>
      </w:r>
      <w:r>
        <w:rPr>
          <w:b/>
          <w:iCs/>
          <w:lang w:val="en-US"/>
        </w:rPr>
        <w:t>S</w:t>
      </w:r>
      <w:r w:rsidR="008A4E97" w:rsidRPr="008A4E97">
        <w:rPr>
          <w:b/>
          <w:iCs/>
          <w:lang w:val="en-US"/>
        </w:rPr>
        <w:t>upport measures for regional RDI infrastructure from RIS3</w:t>
      </w:r>
      <w:r>
        <w:rPr>
          <w:b/>
          <w:iCs/>
          <w:lang w:val="en-US"/>
        </w:rPr>
        <w:t xml:space="preserve"> </w:t>
      </w:r>
      <w:r w:rsidR="008A4E97" w:rsidRPr="008A4E97">
        <w:rPr>
          <w:b/>
          <w:iCs/>
          <w:lang w:val="en-US"/>
        </w:rPr>
        <w:t xml:space="preserve">areas </w:t>
      </w:r>
    </w:p>
    <w:p w14:paraId="4F0CEEB0" w14:textId="0703B189" w:rsidR="00F641D3" w:rsidRDefault="00614996" w:rsidP="00614996">
      <w:pPr>
        <w:spacing w:after="0"/>
        <w:ind w:left="1416"/>
        <w:rPr>
          <w:bCs/>
          <w:iCs/>
          <w:lang w:val="en-US"/>
        </w:rPr>
      </w:pPr>
      <w:r w:rsidRPr="00614996">
        <w:rPr>
          <w:bCs/>
          <w:iCs/>
          <w:lang w:val="en-US"/>
        </w:rPr>
        <w:t xml:space="preserve">Cosmin </w:t>
      </w:r>
      <w:r w:rsidR="00EA7BF9" w:rsidRPr="00614996">
        <w:rPr>
          <w:bCs/>
          <w:iCs/>
          <w:lang w:val="en-US"/>
        </w:rPr>
        <w:t>ANGHELONI</w:t>
      </w:r>
      <w:r w:rsidRPr="00614996">
        <w:rPr>
          <w:bCs/>
          <w:iCs/>
          <w:lang w:val="en-US"/>
        </w:rPr>
        <w:t xml:space="preserve">, </w:t>
      </w:r>
      <w:r w:rsidR="00CE483D">
        <w:rPr>
          <w:bCs/>
          <w:iCs/>
          <w:lang w:val="en-US"/>
        </w:rPr>
        <w:t xml:space="preserve">Expert, </w:t>
      </w:r>
      <w:r w:rsidRPr="00614996">
        <w:rPr>
          <w:bCs/>
          <w:iCs/>
          <w:lang w:val="en-US"/>
        </w:rPr>
        <w:t>RIS3 Management Office, North-East RDA</w:t>
      </w:r>
    </w:p>
    <w:p w14:paraId="4109BA2F" w14:textId="261D80FC" w:rsidR="00686FCD" w:rsidRPr="00625419" w:rsidRDefault="004617D7" w:rsidP="00686FCD">
      <w:pPr>
        <w:pStyle w:val="ListParagraph"/>
        <w:numPr>
          <w:ilvl w:val="0"/>
          <w:numId w:val="11"/>
        </w:numPr>
        <w:spacing w:after="0"/>
        <w:rPr>
          <w:i/>
          <w:lang w:val="en-US"/>
        </w:rPr>
      </w:pPr>
      <w:r>
        <w:rPr>
          <w:i/>
          <w:lang w:val="en-US"/>
        </w:rPr>
        <w:t>2</w:t>
      </w:r>
      <w:r w:rsidR="00686FCD" w:rsidRPr="00625419">
        <w:rPr>
          <w:i/>
          <w:lang w:val="en-US"/>
        </w:rPr>
        <w:t xml:space="preserve">0 min listening, 10 min Q&amp;As </w:t>
      </w:r>
    </w:p>
    <w:p w14:paraId="380DC5BE" w14:textId="24F52F0D" w:rsidR="00686FCD" w:rsidRDefault="00B1391B" w:rsidP="00614996">
      <w:pPr>
        <w:spacing w:before="120" w:after="0"/>
        <w:ind w:left="1416" w:hanging="1368"/>
        <w:rPr>
          <w:b/>
          <w:bCs/>
          <w:iCs/>
          <w:lang w:val="en-US"/>
        </w:rPr>
      </w:pPr>
      <w:r>
        <w:rPr>
          <w:lang w:val="en-US"/>
        </w:rPr>
        <w:t>10</w:t>
      </w:r>
      <w:r w:rsidR="006663B8" w:rsidRPr="008A4E97">
        <w:rPr>
          <w:lang w:val="en-US"/>
        </w:rPr>
        <w:t>:</w:t>
      </w:r>
      <w:r w:rsidR="00CE483D">
        <w:rPr>
          <w:lang w:val="en-US"/>
        </w:rPr>
        <w:t>45</w:t>
      </w:r>
      <w:r w:rsidR="008A4E97" w:rsidRPr="008A4E97">
        <w:rPr>
          <w:lang w:val="en-US"/>
        </w:rPr>
        <w:t xml:space="preserve"> – 1</w:t>
      </w:r>
      <w:r>
        <w:rPr>
          <w:lang w:val="en-US"/>
        </w:rPr>
        <w:t>1</w:t>
      </w:r>
      <w:r w:rsidR="006663B8" w:rsidRPr="008A4E97">
        <w:rPr>
          <w:lang w:val="en-US"/>
        </w:rPr>
        <w:t>:</w:t>
      </w:r>
      <w:r w:rsidR="00D6640C">
        <w:rPr>
          <w:lang w:val="en-US"/>
        </w:rPr>
        <w:t>30</w:t>
      </w:r>
      <w:r w:rsidR="006663B8" w:rsidRPr="008A4E97">
        <w:rPr>
          <w:b/>
          <w:bCs/>
          <w:lang w:val="en-US"/>
        </w:rPr>
        <w:tab/>
      </w:r>
      <w:r w:rsidR="00496EBE" w:rsidRPr="00E14FCE">
        <w:rPr>
          <w:b/>
          <w:bCs/>
          <w:i/>
          <w:color w:val="003399"/>
          <w:lang w:val="en-US"/>
        </w:rPr>
        <w:t>Presentation of good practice</w:t>
      </w:r>
      <w:r w:rsidR="00900343" w:rsidRPr="00E14FCE">
        <w:rPr>
          <w:b/>
          <w:bCs/>
          <w:i/>
          <w:color w:val="003399"/>
          <w:lang w:val="en-US"/>
        </w:rPr>
        <w:t xml:space="preserve"> </w:t>
      </w:r>
      <w:r w:rsidR="00CE483D">
        <w:rPr>
          <w:b/>
          <w:bCs/>
          <w:i/>
          <w:color w:val="003399"/>
          <w:lang w:val="en-US"/>
        </w:rPr>
        <w:t>2</w:t>
      </w:r>
      <w:r w:rsidR="00625419">
        <w:rPr>
          <w:b/>
          <w:bCs/>
          <w:iCs/>
          <w:lang w:val="en-US"/>
        </w:rPr>
        <w:t xml:space="preserve"> </w:t>
      </w:r>
      <w:r w:rsidR="00900343">
        <w:rPr>
          <w:b/>
          <w:bCs/>
          <w:iCs/>
          <w:lang w:val="en-US"/>
        </w:rPr>
        <w:t xml:space="preserve">– </w:t>
      </w:r>
      <w:r w:rsidR="00614996" w:rsidRPr="00625419">
        <w:rPr>
          <w:b/>
          <w:bCs/>
          <w:iCs/>
          <w:lang w:val="en-US"/>
        </w:rPr>
        <w:t>“Stefan cel Mare” University from Suceava</w:t>
      </w:r>
      <w:r w:rsidR="00614996" w:rsidRPr="00496EBE">
        <w:rPr>
          <w:b/>
          <w:bCs/>
          <w:i/>
          <w:lang w:val="en-US"/>
        </w:rPr>
        <w:t xml:space="preserve"> </w:t>
      </w:r>
    </w:p>
    <w:p w14:paraId="4357E595" w14:textId="2DB1BF41" w:rsidR="00614996" w:rsidRDefault="00614996" w:rsidP="00686FCD">
      <w:pPr>
        <w:spacing w:after="0"/>
        <w:ind w:left="1416"/>
        <w:rPr>
          <w:b/>
          <w:bCs/>
          <w:iCs/>
          <w:lang w:val="en-US"/>
        </w:rPr>
      </w:pPr>
      <w:r w:rsidRPr="00614996">
        <w:rPr>
          <w:iCs/>
          <w:lang w:val="en-US"/>
        </w:rPr>
        <w:t xml:space="preserve">Prof. Mihai </w:t>
      </w:r>
      <w:r w:rsidR="00EA7BF9" w:rsidRPr="00614996">
        <w:rPr>
          <w:iCs/>
          <w:lang w:val="en-US"/>
        </w:rPr>
        <w:t>DIMIAN</w:t>
      </w:r>
      <w:r w:rsidRPr="00614996">
        <w:rPr>
          <w:iCs/>
          <w:lang w:val="en-US"/>
        </w:rPr>
        <w:t>, Rector</w:t>
      </w:r>
      <w:r>
        <w:rPr>
          <w:b/>
          <w:bCs/>
          <w:iCs/>
          <w:lang w:val="en-US"/>
        </w:rPr>
        <w:t xml:space="preserve"> </w:t>
      </w:r>
    </w:p>
    <w:p w14:paraId="7813AB33" w14:textId="1903D6E6" w:rsidR="00EA5561" w:rsidRPr="00625419" w:rsidRDefault="006663B8" w:rsidP="00625419">
      <w:pPr>
        <w:pStyle w:val="ListParagraph"/>
        <w:numPr>
          <w:ilvl w:val="0"/>
          <w:numId w:val="11"/>
        </w:numPr>
        <w:spacing w:after="0"/>
        <w:rPr>
          <w:i/>
          <w:lang w:val="en-US"/>
        </w:rPr>
      </w:pPr>
      <w:r w:rsidRPr="00625419">
        <w:rPr>
          <w:i/>
          <w:lang w:val="en-US"/>
        </w:rPr>
        <w:t>30</w:t>
      </w:r>
      <w:r w:rsidR="00EA5561" w:rsidRPr="00625419">
        <w:rPr>
          <w:i/>
          <w:lang w:val="en-US"/>
        </w:rPr>
        <w:t xml:space="preserve"> min</w:t>
      </w:r>
      <w:r w:rsidR="00F96EC3" w:rsidRPr="00625419">
        <w:rPr>
          <w:i/>
          <w:lang w:val="en-US"/>
        </w:rPr>
        <w:t xml:space="preserve"> listening</w:t>
      </w:r>
      <w:r w:rsidRPr="00625419">
        <w:rPr>
          <w:i/>
          <w:lang w:val="en-US"/>
        </w:rPr>
        <w:t xml:space="preserve">, 10 </w:t>
      </w:r>
      <w:r w:rsidR="00EA5561" w:rsidRPr="00625419">
        <w:rPr>
          <w:i/>
          <w:lang w:val="en-US"/>
        </w:rPr>
        <w:t>min</w:t>
      </w:r>
      <w:r w:rsidRPr="00625419">
        <w:rPr>
          <w:i/>
          <w:lang w:val="en-US"/>
        </w:rPr>
        <w:t xml:space="preserve"> Q&amp;As </w:t>
      </w:r>
    </w:p>
    <w:p w14:paraId="58DF2353" w14:textId="210FE166" w:rsidR="006663B8" w:rsidRDefault="00CE483D" w:rsidP="00625419">
      <w:pPr>
        <w:spacing w:before="120" w:after="0"/>
        <w:ind w:left="1416" w:hanging="1416"/>
        <w:rPr>
          <w:lang w:val="ro-RO"/>
        </w:rPr>
      </w:pPr>
      <w:r>
        <w:rPr>
          <w:lang w:val="en-US"/>
        </w:rPr>
        <w:t xml:space="preserve"> </w:t>
      </w:r>
      <w:r w:rsidR="006663B8">
        <w:rPr>
          <w:lang w:val="en-US"/>
        </w:rPr>
        <w:t>1</w:t>
      </w:r>
      <w:r w:rsidR="00B1391B">
        <w:rPr>
          <w:lang w:val="en-US"/>
        </w:rPr>
        <w:t>1</w:t>
      </w:r>
      <w:r w:rsidR="00D35D57">
        <w:rPr>
          <w:lang w:val="en-US"/>
        </w:rPr>
        <w:t>:</w:t>
      </w:r>
      <w:r w:rsidR="00D6640C">
        <w:rPr>
          <w:lang w:val="en-US"/>
        </w:rPr>
        <w:t>30</w:t>
      </w:r>
      <w:r w:rsidR="00D35D57">
        <w:rPr>
          <w:lang w:val="en-US"/>
        </w:rPr>
        <w:t xml:space="preserve"> </w:t>
      </w:r>
      <w:r w:rsidR="003D692D">
        <w:rPr>
          <w:lang w:val="en-US"/>
        </w:rPr>
        <w:t>–</w:t>
      </w:r>
      <w:r w:rsidR="00D35D57">
        <w:rPr>
          <w:lang w:val="en-US"/>
        </w:rPr>
        <w:t xml:space="preserve"> 1</w:t>
      </w:r>
      <w:r w:rsidR="00B1391B">
        <w:rPr>
          <w:lang w:val="en-US"/>
        </w:rPr>
        <w:t>1</w:t>
      </w:r>
      <w:r w:rsidR="00D35D57">
        <w:rPr>
          <w:lang w:val="en-US"/>
        </w:rPr>
        <w:t>:</w:t>
      </w:r>
      <w:r w:rsidR="00D6640C">
        <w:rPr>
          <w:lang w:val="en-US"/>
        </w:rPr>
        <w:t>4</w:t>
      </w:r>
      <w:r w:rsidR="009A2F56">
        <w:rPr>
          <w:lang w:val="en-US"/>
        </w:rPr>
        <w:t>5</w:t>
      </w:r>
      <w:r w:rsidR="00D35D57">
        <w:rPr>
          <w:lang w:val="en-US"/>
        </w:rPr>
        <w:tab/>
      </w:r>
      <w:r w:rsidR="006663B8" w:rsidRPr="00E14FCE">
        <w:rPr>
          <w:b/>
          <w:bCs/>
          <w:i/>
          <w:color w:val="003399"/>
          <w:lang w:val="en-US"/>
        </w:rPr>
        <w:t xml:space="preserve">Presentation of good practice </w:t>
      </w:r>
      <w:r>
        <w:rPr>
          <w:b/>
          <w:bCs/>
          <w:i/>
          <w:color w:val="003399"/>
          <w:lang w:val="en-US"/>
        </w:rPr>
        <w:t>3</w:t>
      </w:r>
      <w:r w:rsidR="00625419" w:rsidRPr="00E14FCE">
        <w:rPr>
          <w:b/>
          <w:bCs/>
          <w:iCs/>
          <w:color w:val="003399"/>
          <w:lang w:val="en-US"/>
        </w:rPr>
        <w:t xml:space="preserve"> </w:t>
      </w:r>
      <w:r w:rsidR="00625419">
        <w:rPr>
          <w:b/>
          <w:bCs/>
          <w:iCs/>
          <w:lang w:val="en-US"/>
        </w:rPr>
        <w:t xml:space="preserve">– </w:t>
      </w:r>
      <w:r w:rsidR="00625419" w:rsidRPr="00625419">
        <w:rPr>
          <w:b/>
          <w:bCs/>
          <w:lang w:val="en-US"/>
        </w:rPr>
        <w:t>“Ion Ionescu de la Brad” University of Agricultural Sciences and Veterinary Medicine from Ia</w:t>
      </w:r>
      <w:r w:rsidR="00625419" w:rsidRPr="00625419">
        <w:rPr>
          <w:b/>
          <w:bCs/>
          <w:lang w:val="ro-RO"/>
        </w:rPr>
        <w:t>și</w:t>
      </w:r>
    </w:p>
    <w:p w14:paraId="16B56FC7" w14:textId="05BD7531" w:rsidR="00625419" w:rsidRPr="00625419" w:rsidRDefault="00625419" w:rsidP="00625419">
      <w:pPr>
        <w:pStyle w:val="Default"/>
      </w:pPr>
      <w:r>
        <w:rPr>
          <w:lang w:val="ro-RO"/>
        </w:rPr>
        <w:tab/>
      </w:r>
      <w:r w:rsidRPr="00625419">
        <w:rPr>
          <w:b/>
          <w:bCs/>
          <w:i/>
          <w:iCs/>
          <w:lang w:val="ro-RO"/>
        </w:rPr>
        <w:t xml:space="preserve">             Part I</w:t>
      </w:r>
      <w:r>
        <w:rPr>
          <w:lang w:val="ro-RO"/>
        </w:rPr>
        <w:t xml:space="preserve"> - </w:t>
      </w:r>
      <w:r>
        <w:rPr>
          <w:b/>
          <w:bCs/>
          <w:sz w:val="22"/>
          <w:szCs w:val="22"/>
        </w:rPr>
        <w:t xml:space="preserve">Micro-production units for experimental research in Food Engineering </w:t>
      </w:r>
    </w:p>
    <w:p w14:paraId="261CBF77" w14:textId="0674801A" w:rsidR="006663B8" w:rsidRDefault="00D6640C" w:rsidP="006663B8">
      <w:pPr>
        <w:pStyle w:val="ListParagraph"/>
        <w:numPr>
          <w:ilvl w:val="2"/>
          <w:numId w:val="8"/>
        </w:numPr>
        <w:spacing w:after="0"/>
        <w:rPr>
          <w:i/>
          <w:lang w:val="en-US"/>
        </w:rPr>
      </w:pPr>
      <w:r>
        <w:rPr>
          <w:i/>
          <w:lang w:val="en-US"/>
        </w:rPr>
        <w:t>15</w:t>
      </w:r>
      <w:r w:rsidR="006663B8" w:rsidRPr="00F96EC3">
        <w:rPr>
          <w:i/>
          <w:lang w:val="en-US"/>
        </w:rPr>
        <w:t xml:space="preserve"> min listening</w:t>
      </w:r>
      <w:r w:rsidR="006663B8">
        <w:rPr>
          <w:i/>
          <w:lang w:val="en-US"/>
        </w:rPr>
        <w:t xml:space="preserve">, </w:t>
      </w:r>
      <w:r>
        <w:rPr>
          <w:i/>
          <w:lang w:val="en-US"/>
        </w:rPr>
        <w:t>5</w:t>
      </w:r>
      <w:r w:rsidR="006663B8">
        <w:rPr>
          <w:i/>
          <w:lang w:val="en-US"/>
        </w:rPr>
        <w:t xml:space="preserve"> </w:t>
      </w:r>
      <w:r w:rsidR="006663B8" w:rsidRPr="00F96EC3">
        <w:rPr>
          <w:i/>
          <w:lang w:val="en-US"/>
        </w:rPr>
        <w:t>min</w:t>
      </w:r>
      <w:r w:rsidR="006663B8">
        <w:rPr>
          <w:i/>
          <w:lang w:val="en-US"/>
        </w:rPr>
        <w:t xml:space="preserve"> Q&amp;As </w:t>
      </w:r>
    </w:p>
    <w:p w14:paraId="2BD853D4" w14:textId="1E335F35" w:rsidR="00B1391B" w:rsidRPr="00B1391B" w:rsidRDefault="00CE483D" w:rsidP="00250FA7">
      <w:pPr>
        <w:shd w:val="clear" w:color="auto" w:fill="F2F2F2" w:themeFill="background1" w:themeFillShade="F2"/>
        <w:spacing w:before="120"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 w:rsidR="00B1391B" w:rsidRPr="00B1391B">
        <w:rPr>
          <w:i/>
          <w:iCs/>
          <w:lang w:val="en-US"/>
        </w:rPr>
        <w:t>11:</w:t>
      </w:r>
      <w:r w:rsidR="00D6640C">
        <w:rPr>
          <w:i/>
          <w:iCs/>
          <w:lang w:val="en-US"/>
        </w:rPr>
        <w:t>4</w:t>
      </w:r>
      <w:r w:rsidR="00B1391B">
        <w:rPr>
          <w:i/>
          <w:iCs/>
          <w:lang w:val="en-US"/>
        </w:rPr>
        <w:t>5</w:t>
      </w:r>
      <w:r w:rsidR="00B1391B" w:rsidRPr="00B1391B">
        <w:rPr>
          <w:i/>
          <w:iCs/>
          <w:lang w:val="en-US"/>
        </w:rPr>
        <w:t xml:space="preserve"> – 12.30</w:t>
      </w:r>
      <w:r w:rsidR="00B1391B" w:rsidRPr="00B1391B">
        <w:rPr>
          <w:i/>
          <w:iCs/>
          <w:lang w:val="en-US"/>
        </w:rPr>
        <w:tab/>
        <w:t>Lunch break</w:t>
      </w:r>
    </w:p>
    <w:p w14:paraId="6EFCC981" w14:textId="076DF9AC" w:rsidR="00625419" w:rsidRDefault="00CE483D" w:rsidP="00625419">
      <w:pPr>
        <w:spacing w:before="120" w:after="0"/>
        <w:ind w:left="1416" w:hanging="1416"/>
        <w:rPr>
          <w:lang w:val="ro-RO"/>
        </w:rPr>
      </w:pPr>
      <w:r>
        <w:rPr>
          <w:color w:val="FF0000"/>
          <w:lang w:val="en-US"/>
        </w:rPr>
        <w:t xml:space="preserve"> </w:t>
      </w:r>
      <w:r w:rsidR="006663B8" w:rsidRPr="00D6640C">
        <w:rPr>
          <w:lang w:val="en-US"/>
        </w:rPr>
        <w:t>1</w:t>
      </w:r>
      <w:r w:rsidR="00366E04" w:rsidRPr="00D6640C">
        <w:rPr>
          <w:lang w:val="en-US"/>
        </w:rPr>
        <w:t>2</w:t>
      </w:r>
      <w:r w:rsidR="006663B8" w:rsidRPr="00D6640C">
        <w:rPr>
          <w:lang w:val="en-US"/>
        </w:rPr>
        <w:t>:</w:t>
      </w:r>
      <w:r w:rsidR="00366E04" w:rsidRPr="00D6640C">
        <w:rPr>
          <w:lang w:val="en-US"/>
        </w:rPr>
        <w:t>30</w:t>
      </w:r>
      <w:r w:rsidR="009A2F56" w:rsidRPr="00D6640C">
        <w:rPr>
          <w:lang w:val="en-US"/>
        </w:rPr>
        <w:t xml:space="preserve"> </w:t>
      </w:r>
      <w:r w:rsidR="003D692D" w:rsidRPr="00D6640C">
        <w:rPr>
          <w:lang w:val="en-US"/>
        </w:rPr>
        <w:t>–</w:t>
      </w:r>
      <w:r w:rsidR="006663B8" w:rsidRPr="00D6640C">
        <w:rPr>
          <w:lang w:val="en-US"/>
        </w:rPr>
        <w:t xml:space="preserve"> 1</w:t>
      </w:r>
      <w:r w:rsidR="00366E04" w:rsidRPr="00D6640C">
        <w:rPr>
          <w:lang w:val="en-US"/>
        </w:rPr>
        <w:t>3</w:t>
      </w:r>
      <w:r w:rsidR="006663B8" w:rsidRPr="00D6640C">
        <w:rPr>
          <w:lang w:val="en-US"/>
        </w:rPr>
        <w:t>:</w:t>
      </w:r>
      <w:r w:rsidR="00D6640C" w:rsidRPr="00D6640C">
        <w:rPr>
          <w:lang w:val="en-US"/>
        </w:rPr>
        <w:t>15</w:t>
      </w:r>
      <w:r w:rsidR="006663B8" w:rsidRPr="00B1391B">
        <w:rPr>
          <w:color w:val="FF0000"/>
          <w:lang w:val="en-US"/>
        </w:rPr>
        <w:tab/>
      </w:r>
      <w:r w:rsidR="00625419" w:rsidRPr="00E14FCE">
        <w:rPr>
          <w:b/>
          <w:bCs/>
          <w:i/>
          <w:color w:val="003399"/>
          <w:lang w:val="en-US"/>
        </w:rPr>
        <w:t xml:space="preserve">Presentation of good practice </w:t>
      </w:r>
      <w:r w:rsidR="00D6640C">
        <w:rPr>
          <w:b/>
          <w:bCs/>
          <w:i/>
          <w:color w:val="003399"/>
          <w:lang w:val="en-US"/>
        </w:rPr>
        <w:t>4</w:t>
      </w:r>
      <w:r w:rsidR="00625419" w:rsidRPr="00E14FCE">
        <w:rPr>
          <w:b/>
          <w:bCs/>
          <w:iCs/>
          <w:color w:val="003399"/>
          <w:lang w:val="en-US"/>
        </w:rPr>
        <w:t xml:space="preserve"> </w:t>
      </w:r>
      <w:r w:rsidR="00625419">
        <w:rPr>
          <w:b/>
          <w:bCs/>
          <w:iCs/>
          <w:lang w:val="en-US"/>
        </w:rPr>
        <w:t xml:space="preserve">– </w:t>
      </w:r>
      <w:r w:rsidR="00625419" w:rsidRPr="00625419">
        <w:rPr>
          <w:b/>
          <w:bCs/>
          <w:lang w:val="en-US"/>
        </w:rPr>
        <w:t xml:space="preserve">“Ion Ionescu de la Brad” University of </w:t>
      </w:r>
      <w:r w:rsidR="00250FA7">
        <w:rPr>
          <w:b/>
          <w:bCs/>
          <w:lang w:val="en-US"/>
        </w:rPr>
        <w:t>A</w:t>
      </w:r>
      <w:r w:rsidR="00625419" w:rsidRPr="00625419">
        <w:rPr>
          <w:b/>
          <w:bCs/>
          <w:lang w:val="en-US"/>
        </w:rPr>
        <w:t>gricultural Sciences and Veterinary Medicine</w:t>
      </w:r>
      <w:r w:rsidR="001133D6">
        <w:rPr>
          <w:b/>
          <w:bCs/>
          <w:lang w:val="en-US"/>
        </w:rPr>
        <w:t xml:space="preserve"> </w:t>
      </w:r>
      <w:r w:rsidR="00625419" w:rsidRPr="00625419">
        <w:rPr>
          <w:b/>
          <w:bCs/>
          <w:lang w:val="en-US"/>
        </w:rPr>
        <w:t>from Ia</w:t>
      </w:r>
      <w:r w:rsidR="00625419" w:rsidRPr="00625419">
        <w:rPr>
          <w:b/>
          <w:bCs/>
          <w:lang w:val="ro-RO"/>
        </w:rPr>
        <w:t>și</w:t>
      </w:r>
    </w:p>
    <w:p w14:paraId="12094BCA" w14:textId="77777777" w:rsidR="001133D6" w:rsidRDefault="00625419" w:rsidP="00E14FCE">
      <w:pPr>
        <w:spacing w:after="0"/>
      </w:pPr>
      <w:r>
        <w:rPr>
          <w:lang w:val="ro-RO"/>
        </w:rPr>
        <w:tab/>
      </w:r>
      <w:r w:rsidRPr="00625419">
        <w:rPr>
          <w:b/>
          <w:bCs/>
          <w:i/>
          <w:iCs/>
          <w:lang w:val="ro-RO"/>
        </w:rPr>
        <w:t xml:space="preserve">            </w:t>
      </w:r>
      <w:r>
        <w:rPr>
          <w:b/>
          <w:bCs/>
          <w:i/>
          <w:iCs/>
          <w:lang w:val="ro-RO"/>
        </w:rPr>
        <w:t xml:space="preserve"> </w:t>
      </w:r>
      <w:r w:rsidRPr="00625419">
        <w:rPr>
          <w:b/>
          <w:bCs/>
          <w:i/>
          <w:iCs/>
          <w:lang w:val="ro-RO"/>
        </w:rPr>
        <w:t xml:space="preserve"> Part I</w:t>
      </w:r>
      <w:r>
        <w:rPr>
          <w:b/>
          <w:bCs/>
          <w:i/>
          <w:iCs/>
          <w:lang w:val="ro-RO"/>
        </w:rPr>
        <w:t>I</w:t>
      </w:r>
      <w:r>
        <w:rPr>
          <w:lang w:val="ro-RO"/>
        </w:rPr>
        <w:t xml:space="preserve"> </w:t>
      </w:r>
      <w:r w:rsidR="00E14FCE">
        <w:rPr>
          <w:lang w:val="ro-RO"/>
        </w:rPr>
        <w:t>–</w:t>
      </w:r>
      <w:r>
        <w:rPr>
          <w:lang w:val="ro-RO"/>
        </w:rPr>
        <w:t xml:space="preserve"> </w:t>
      </w:r>
      <w:r w:rsidR="00E14FCE">
        <w:rPr>
          <w:b/>
          <w:bCs/>
        </w:rPr>
        <w:t xml:space="preserve">The </w:t>
      </w:r>
      <w:r w:rsidR="00EA7BF9">
        <w:rPr>
          <w:b/>
          <w:bCs/>
        </w:rPr>
        <w:t>Oe</w:t>
      </w:r>
      <w:r w:rsidR="00E14FCE">
        <w:rPr>
          <w:b/>
          <w:bCs/>
        </w:rPr>
        <w:t xml:space="preserve">nology Laboratory </w:t>
      </w:r>
    </w:p>
    <w:p w14:paraId="22819E56" w14:textId="681A3A5D" w:rsidR="00625419" w:rsidRDefault="001133D6" w:rsidP="00E14FCE">
      <w:pPr>
        <w:spacing w:after="0"/>
        <w:rPr>
          <w:i/>
          <w:lang w:val="en-US"/>
        </w:rPr>
      </w:pPr>
      <w:r>
        <w:t xml:space="preserve">                            </w:t>
      </w:r>
      <w:r w:rsidR="00D6640C" w:rsidRPr="00D6640C">
        <w:t xml:space="preserve">Prof. Valeriu </w:t>
      </w:r>
      <w:r w:rsidR="00EA7BF9" w:rsidRPr="00D6640C">
        <w:t>COT</w:t>
      </w:r>
      <w:r w:rsidR="00EA7BF9">
        <w:t>E</w:t>
      </w:r>
      <w:r w:rsidR="00EA7BF9" w:rsidRPr="00D6640C">
        <w:t>A</w:t>
      </w:r>
      <w:r w:rsidR="00D6640C" w:rsidRPr="00D6640C">
        <w:t xml:space="preserve">, Dr. Cintia </w:t>
      </w:r>
      <w:r w:rsidRPr="00D6640C">
        <w:t>COLIBABA</w:t>
      </w:r>
      <w:r>
        <w:t xml:space="preserve">  </w:t>
      </w:r>
      <w:r>
        <w:rPr>
          <w:b/>
          <w:bCs/>
        </w:rPr>
        <w:t xml:space="preserve"> </w:t>
      </w:r>
    </w:p>
    <w:p w14:paraId="1A934EB1" w14:textId="77777777" w:rsidR="00E14FCE" w:rsidRDefault="006663B8" w:rsidP="00E14FCE">
      <w:pPr>
        <w:pStyle w:val="ListParagraph"/>
        <w:numPr>
          <w:ilvl w:val="0"/>
          <w:numId w:val="11"/>
        </w:numPr>
        <w:spacing w:after="0"/>
        <w:rPr>
          <w:i/>
          <w:lang w:val="en-US"/>
        </w:rPr>
      </w:pPr>
      <w:r w:rsidRPr="00E14FCE">
        <w:rPr>
          <w:i/>
          <w:lang w:val="en-US"/>
        </w:rPr>
        <w:t xml:space="preserve">30 min listening, 10 min Q&amp;As </w:t>
      </w:r>
    </w:p>
    <w:p w14:paraId="25ADBD4A" w14:textId="10A369B0" w:rsidR="006663B8" w:rsidRPr="00D6640C" w:rsidRDefault="00D6640C" w:rsidP="00250FA7">
      <w:pPr>
        <w:shd w:val="clear" w:color="auto" w:fill="F2F2F2" w:themeFill="background1" w:themeFillShade="F2"/>
        <w:spacing w:before="120" w:after="0"/>
        <w:rPr>
          <w:i/>
          <w:lang w:val="en-US"/>
        </w:rPr>
      </w:pPr>
      <w:r>
        <w:rPr>
          <w:i/>
          <w:lang w:val="en-US"/>
        </w:rPr>
        <w:t xml:space="preserve">13:15 – </w:t>
      </w:r>
      <w:r w:rsidR="00250FA7">
        <w:rPr>
          <w:i/>
          <w:lang w:val="en-US"/>
        </w:rPr>
        <w:t xml:space="preserve">13:20 </w:t>
      </w:r>
      <w:r w:rsidR="00250FA7">
        <w:rPr>
          <w:i/>
          <w:lang w:val="en-US"/>
        </w:rPr>
        <w:tab/>
      </w:r>
      <w:r>
        <w:rPr>
          <w:i/>
          <w:lang w:val="en-US"/>
        </w:rPr>
        <w:t>B</w:t>
      </w:r>
      <w:r w:rsidR="006663B8" w:rsidRPr="00D6640C">
        <w:rPr>
          <w:i/>
          <w:lang w:val="en-US"/>
        </w:rPr>
        <w:t xml:space="preserve">reak  </w:t>
      </w:r>
    </w:p>
    <w:p w14:paraId="59437217" w14:textId="4DB31E48" w:rsidR="00DF38DC" w:rsidRPr="00EB19A8" w:rsidRDefault="00CE483D" w:rsidP="008632E0">
      <w:pPr>
        <w:spacing w:before="120" w:after="0"/>
        <w:rPr>
          <w:b/>
          <w:bCs/>
          <w:lang w:val="ro-RO"/>
        </w:rPr>
      </w:pPr>
      <w:r>
        <w:rPr>
          <w:b/>
          <w:bCs/>
          <w:lang w:val="en-US"/>
        </w:rPr>
        <w:t xml:space="preserve"> </w:t>
      </w:r>
      <w:r w:rsidR="009A2F56" w:rsidRPr="008632E0">
        <w:rPr>
          <w:b/>
          <w:bCs/>
          <w:lang w:val="en-US"/>
        </w:rPr>
        <w:t>1</w:t>
      </w:r>
      <w:r w:rsidR="00366E04">
        <w:rPr>
          <w:b/>
          <w:bCs/>
          <w:lang w:val="en-US"/>
        </w:rPr>
        <w:t>3</w:t>
      </w:r>
      <w:r w:rsidR="00D6640C">
        <w:rPr>
          <w:b/>
          <w:bCs/>
          <w:lang w:val="en-US"/>
        </w:rPr>
        <w:t>:20</w:t>
      </w:r>
      <w:r w:rsidR="009A2F56" w:rsidRPr="008632E0">
        <w:rPr>
          <w:b/>
          <w:bCs/>
          <w:lang w:val="en-US"/>
        </w:rPr>
        <w:t xml:space="preserve"> – </w:t>
      </w:r>
      <w:r w:rsidR="00366E04">
        <w:rPr>
          <w:b/>
          <w:bCs/>
          <w:lang w:val="en-US"/>
        </w:rPr>
        <w:t>14</w:t>
      </w:r>
      <w:r w:rsidR="00D6640C">
        <w:rPr>
          <w:b/>
          <w:bCs/>
          <w:lang w:val="en-US"/>
        </w:rPr>
        <w:t>:</w:t>
      </w:r>
      <w:r w:rsidR="009A2F56" w:rsidRPr="008632E0">
        <w:rPr>
          <w:b/>
          <w:bCs/>
          <w:lang w:val="en-US"/>
        </w:rPr>
        <w:t xml:space="preserve">00  </w:t>
      </w:r>
      <w:r w:rsidR="00DF38DC" w:rsidRPr="008632E0">
        <w:rPr>
          <w:b/>
          <w:bCs/>
          <w:lang w:val="en-US"/>
        </w:rPr>
        <w:t xml:space="preserve"> Interregional Workshop</w:t>
      </w:r>
      <w:r w:rsidR="00554E62">
        <w:rPr>
          <w:b/>
          <w:bCs/>
          <w:lang w:val="en-US"/>
        </w:rPr>
        <w:t xml:space="preserve"> </w:t>
      </w:r>
    </w:p>
    <w:p w14:paraId="07974253" w14:textId="3FA34BEA" w:rsidR="00DF38DC" w:rsidRPr="00250FA7" w:rsidRDefault="009A2F56" w:rsidP="00DF38DC">
      <w:pPr>
        <w:pStyle w:val="ListParagraph"/>
        <w:numPr>
          <w:ilvl w:val="2"/>
          <w:numId w:val="4"/>
        </w:numPr>
        <w:spacing w:after="0"/>
        <w:rPr>
          <w:iCs/>
          <w:lang w:val="en-US"/>
        </w:rPr>
      </w:pPr>
      <w:r w:rsidRPr="00250FA7">
        <w:rPr>
          <w:iCs/>
          <w:lang w:val="en-US"/>
        </w:rPr>
        <w:t xml:space="preserve">Lessons learnt </w:t>
      </w:r>
    </w:p>
    <w:p w14:paraId="76A42B31" w14:textId="78502941" w:rsidR="009A2F56" w:rsidRPr="00250FA7" w:rsidRDefault="009A2F56" w:rsidP="00DF38DC">
      <w:pPr>
        <w:pStyle w:val="ListParagraph"/>
        <w:numPr>
          <w:ilvl w:val="2"/>
          <w:numId w:val="4"/>
        </w:numPr>
        <w:spacing w:after="0"/>
        <w:rPr>
          <w:iCs/>
          <w:lang w:val="en-US"/>
        </w:rPr>
      </w:pPr>
      <w:r w:rsidRPr="00250FA7">
        <w:rPr>
          <w:iCs/>
          <w:lang w:val="en-US"/>
        </w:rPr>
        <w:t xml:space="preserve">Implications for the Action Plan </w:t>
      </w:r>
    </w:p>
    <w:p w14:paraId="41F719BD" w14:textId="77777777" w:rsidR="009A2F56" w:rsidRPr="00626779" w:rsidRDefault="009A2F56" w:rsidP="009A2F56">
      <w:pPr>
        <w:pStyle w:val="ListParagraph"/>
        <w:spacing w:after="0"/>
        <w:ind w:left="2160"/>
        <w:rPr>
          <w:i/>
          <w:lang w:val="en-US"/>
        </w:rPr>
      </w:pPr>
    </w:p>
    <w:p w14:paraId="1DB30315" w14:textId="398E8992" w:rsidR="00301F4C" w:rsidRDefault="00301F4C" w:rsidP="00D32CBC">
      <w:pPr>
        <w:pStyle w:val="ListParagraph"/>
        <w:spacing w:after="0"/>
        <w:ind w:left="2160"/>
        <w:rPr>
          <w:lang w:val="en-US"/>
        </w:rPr>
      </w:pPr>
    </w:p>
    <w:p w14:paraId="21DD1580" w14:textId="2C40771D" w:rsidR="00EA7BF9" w:rsidRDefault="00EA7BF9" w:rsidP="00D32CBC">
      <w:pPr>
        <w:pStyle w:val="ListParagraph"/>
        <w:spacing w:after="0"/>
        <w:ind w:left="2160"/>
        <w:rPr>
          <w:lang w:val="en-US"/>
        </w:rPr>
      </w:pPr>
    </w:p>
    <w:p w14:paraId="40265B8B" w14:textId="1A92AC54" w:rsidR="00EA7BF9" w:rsidRDefault="00EA7BF9" w:rsidP="00D32CBC">
      <w:pPr>
        <w:pStyle w:val="ListParagraph"/>
        <w:spacing w:after="0"/>
        <w:ind w:left="2160"/>
        <w:rPr>
          <w:lang w:val="en-US"/>
        </w:rPr>
      </w:pPr>
    </w:p>
    <w:p w14:paraId="07E9DB46" w14:textId="318DCE38" w:rsidR="00EA7BF9" w:rsidRDefault="00EA7BF9" w:rsidP="00D32CBC">
      <w:pPr>
        <w:pStyle w:val="ListParagraph"/>
        <w:spacing w:after="0"/>
        <w:ind w:left="2160"/>
        <w:rPr>
          <w:lang w:val="en-US"/>
        </w:rPr>
      </w:pPr>
    </w:p>
    <w:p w14:paraId="282D0041" w14:textId="616F8325" w:rsidR="00EA7BF9" w:rsidRDefault="00EA7BF9" w:rsidP="00D32CBC">
      <w:pPr>
        <w:pStyle w:val="ListParagraph"/>
        <w:spacing w:after="0"/>
        <w:ind w:left="2160"/>
        <w:rPr>
          <w:lang w:val="en-US"/>
        </w:rPr>
      </w:pPr>
    </w:p>
    <w:p w14:paraId="0E0711DD" w14:textId="77777777" w:rsidR="00EA7BF9" w:rsidRPr="00F641D3" w:rsidRDefault="00EA7BF9" w:rsidP="00D32CBC">
      <w:pPr>
        <w:pStyle w:val="ListParagraph"/>
        <w:spacing w:after="0"/>
        <w:ind w:left="2160"/>
        <w:rPr>
          <w:lang w:val="en-US"/>
        </w:rPr>
      </w:pPr>
    </w:p>
    <w:p w14:paraId="0F84E0A0" w14:textId="7F46C9C7" w:rsidR="00D32CBC" w:rsidRPr="00EC1661" w:rsidRDefault="008A4E97" w:rsidP="008632E0">
      <w:pPr>
        <w:shd w:val="clear" w:color="auto" w:fill="EDEDED" w:themeFill="accent3" w:themeFillTint="3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Thursday, 20 May 2021</w:t>
      </w:r>
    </w:p>
    <w:p w14:paraId="5051B034" w14:textId="50762BA7" w:rsidR="00D32CBC" w:rsidRPr="00B4104C" w:rsidRDefault="00B4104C" w:rsidP="00B4104C">
      <w:pPr>
        <w:spacing w:after="0"/>
        <w:rPr>
          <w:bCs/>
          <w:i/>
          <w:iCs/>
          <w:lang w:val="en-US"/>
        </w:rPr>
      </w:pPr>
      <w:r w:rsidRPr="00B4104C">
        <w:rPr>
          <w:i/>
          <w:iCs/>
          <w:lang w:val="en-US"/>
        </w:rPr>
        <w:t>(CET)</w:t>
      </w:r>
      <w:r w:rsidR="00D32CBC" w:rsidRPr="00B4104C">
        <w:rPr>
          <w:i/>
          <w:iCs/>
          <w:lang w:val="en-US"/>
        </w:rPr>
        <w:t xml:space="preserve"> </w:t>
      </w:r>
    </w:p>
    <w:p w14:paraId="67C9FC78" w14:textId="00AB6251" w:rsidR="001133D6" w:rsidRDefault="00366E04" w:rsidP="001133D6">
      <w:pPr>
        <w:spacing w:before="120" w:after="0"/>
        <w:ind w:left="1416" w:hanging="1416"/>
        <w:rPr>
          <w:b/>
          <w:bCs/>
          <w:lang w:val="ro-RO"/>
        </w:rPr>
      </w:pPr>
      <w:r>
        <w:rPr>
          <w:lang w:val="en-US"/>
        </w:rPr>
        <w:t>10</w:t>
      </w:r>
      <w:r w:rsidRPr="008A4E97">
        <w:rPr>
          <w:lang w:val="en-US"/>
        </w:rPr>
        <w:t>:</w:t>
      </w:r>
      <w:r w:rsidR="0094161F">
        <w:rPr>
          <w:lang w:val="en-US"/>
        </w:rPr>
        <w:t>15</w:t>
      </w:r>
      <w:r w:rsidRPr="008A4E97">
        <w:rPr>
          <w:lang w:val="en-US"/>
        </w:rPr>
        <w:t xml:space="preserve"> – 1</w:t>
      </w:r>
      <w:r>
        <w:rPr>
          <w:lang w:val="en-US"/>
        </w:rPr>
        <w:t>0</w:t>
      </w:r>
      <w:r w:rsidRPr="008A4E97">
        <w:rPr>
          <w:lang w:val="en-US"/>
        </w:rPr>
        <w:t>:</w:t>
      </w:r>
      <w:r>
        <w:rPr>
          <w:lang w:val="en-US"/>
        </w:rPr>
        <w:t>4</w:t>
      </w:r>
      <w:r w:rsidRPr="008A4E97">
        <w:rPr>
          <w:lang w:val="en-US"/>
        </w:rPr>
        <w:t>5</w:t>
      </w:r>
      <w:r w:rsidRPr="008A4E97">
        <w:rPr>
          <w:b/>
          <w:bCs/>
          <w:lang w:val="en-US"/>
        </w:rPr>
        <w:tab/>
      </w:r>
      <w:r w:rsidR="00D6640C" w:rsidRPr="00E14FCE">
        <w:rPr>
          <w:b/>
          <w:bCs/>
          <w:i/>
          <w:color w:val="003399"/>
          <w:lang w:val="en-US"/>
        </w:rPr>
        <w:t xml:space="preserve">Presentation of good practice </w:t>
      </w:r>
      <w:r w:rsidR="00D6640C">
        <w:rPr>
          <w:b/>
          <w:bCs/>
          <w:i/>
          <w:color w:val="003399"/>
          <w:lang w:val="en-US"/>
        </w:rPr>
        <w:t>5</w:t>
      </w:r>
      <w:r w:rsidR="00D6640C" w:rsidRPr="00E14FCE">
        <w:rPr>
          <w:b/>
          <w:bCs/>
          <w:iCs/>
          <w:color w:val="003399"/>
          <w:lang w:val="en-US"/>
        </w:rPr>
        <w:t xml:space="preserve"> </w:t>
      </w:r>
      <w:r w:rsidR="00D6640C">
        <w:rPr>
          <w:b/>
          <w:bCs/>
          <w:iCs/>
          <w:lang w:val="en-US"/>
        </w:rPr>
        <w:t xml:space="preserve">– </w:t>
      </w:r>
      <w:r w:rsidR="00D6640C" w:rsidRPr="00625419">
        <w:rPr>
          <w:b/>
          <w:bCs/>
          <w:lang w:val="en-US"/>
        </w:rPr>
        <w:t>“</w:t>
      </w:r>
      <w:r w:rsidR="00D6640C">
        <w:rPr>
          <w:b/>
          <w:bCs/>
          <w:lang w:val="en-US"/>
        </w:rPr>
        <w:t>Petru Poni</w:t>
      </w:r>
      <w:r w:rsidR="00D6640C" w:rsidRPr="00625419">
        <w:rPr>
          <w:b/>
          <w:bCs/>
          <w:lang w:val="en-US"/>
        </w:rPr>
        <w:t>”</w:t>
      </w:r>
      <w:r w:rsidR="00D6640C">
        <w:rPr>
          <w:b/>
          <w:bCs/>
          <w:lang w:val="en-US"/>
        </w:rPr>
        <w:t xml:space="preserve"> Institute of Macro-molecular Chemistry </w:t>
      </w:r>
      <w:r w:rsidR="00EA7BF9">
        <w:rPr>
          <w:b/>
          <w:bCs/>
          <w:lang w:val="en-US"/>
        </w:rPr>
        <w:t>from Ia</w:t>
      </w:r>
      <w:r w:rsidR="00D6640C" w:rsidRPr="00625419">
        <w:rPr>
          <w:b/>
          <w:bCs/>
          <w:lang w:val="ro-RO"/>
        </w:rPr>
        <w:t>și</w:t>
      </w:r>
    </w:p>
    <w:p w14:paraId="1272D7D7" w14:textId="4AE767CE" w:rsidR="00366E04" w:rsidRPr="001133D6" w:rsidRDefault="00EA7BF9" w:rsidP="001133D6">
      <w:pPr>
        <w:spacing w:after="0"/>
        <w:ind w:left="1416"/>
        <w:rPr>
          <w:lang w:val="ro-RO"/>
        </w:rPr>
      </w:pPr>
      <w:r w:rsidRPr="00EA7BF9">
        <w:rPr>
          <w:lang w:val="ro-RO"/>
        </w:rPr>
        <w:t>Dr. Magdalena AFLORI</w:t>
      </w:r>
    </w:p>
    <w:p w14:paraId="5ACF0B00" w14:textId="7C6CD1C4" w:rsidR="00366E04" w:rsidRDefault="0094161F" w:rsidP="00366E04">
      <w:pPr>
        <w:pStyle w:val="ListParagraph"/>
        <w:numPr>
          <w:ilvl w:val="2"/>
          <w:numId w:val="8"/>
        </w:numPr>
        <w:spacing w:after="0"/>
        <w:rPr>
          <w:i/>
          <w:lang w:val="en-US"/>
        </w:rPr>
      </w:pPr>
      <w:r>
        <w:rPr>
          <w:i/>
          <w:lang w:val="en-US"/>
        </w:rPr>
        <w:t xml:space="preserve">20 </w:t>
      </w:r>
      <w:r w:rsidR="00366E04" w:rsidRPr="00F96EC3">
        <w:rPr>
          <w:i/>
          <w:lang w:val="en-US"/>
        </w:rPr>
        <w:t>min listening</w:t>
      </w:r>
      <w:r w:rsidR="00366E04">
        <w:rPr>
          <w:i/>
          <w:lang w:val="en-US"/>
        </w:rPr>
        <w:t xml:space="preserve">, 10 </w:t>
      </w:r>
      <w:r w:rsidR="00366E04" w:rsidRPr="00F96EC3">
        <w:rPr>
          <w:i/>
          <w:lang w:val="en-US"/>
        </w:rPr>
        <w:t>min</w:t>
      </w:r>
      <w:r w:rsidR="00366E04">
        <w:rPr>
          <w:i/>
          <w:lang w:val="en-US"/>
        </w:rPr>
        <w:t xml:space="preserve"> Q&amp;As </w:t>
      </w:r>
    </w:p>
    <w:p w14:paraId="10655C2D" w14:textId="7946DC72" w:rsidR="00EA7BF9" w:rsidRPr="00250FA7" w:rsidRDefault="003D692D" w:rsidP="00EA7BF9">
      <w:pPr>
        <w:spacing w:before="120" w:after="0"/>
        <w:ind w:left="1416" w:hanging="1416"/>
        <w:rPr>
          <w:lang w:val="ro-RO"/>
        </w:rPr>
      </w:pPr>
      <w:r w:rsidRPr="001133D6">
        <w:rPr>
          <w:lang w:val="en-US"/>
        </w:rPr>
        <w:t>1</w:t>
      </w:r>
      <w:r w:rsidR="00366E04" w:rsidRPr="001133D6">
        <w:rPr>
          <w:lang w:val="en-US"/>
        </w:rPr>
        <w:t>0</w:t>
      </w:r>
      <w:r w:rsidRPr="001133D6">
        <w:rPr>
          <w:lang w:val="en-US"/>
        </w:rPr>
        <w:t>:</w:t>
      </w:r>
      <w:r w:rsidR="00366E04" w:rsidRPr="001133D6">
        <w:rPr>
          <w:lang w:val="en-US"/>
        </w:rPr>
        <w:t>4</w:t>
      </w:r>
      <w:r w:rsidRPr="001133D6">
        <w:rPr>
          <w:lang w:val="en-US"/>
        </w:rPr>
        <w:t>5</w:t>
      </w:r>
      <w:r w:rsidR="00D32CBC" w:rsidRPr="001133D6">
        <w:rPr>
          <w:lang w:val="en-US"/>
        </w:rPr>
        <w:t xml:space="preserve"> </w:t>
      </w:r>
      <w:r w:rsidRPr="001133D6">
        <w:rPr>
          <w:lang w:val="en-US"/>
        </w:rPr>
        <w:t>–</w:t>
      </w:r>
      <w:r w:rsidR="00D32CBC" w:rsidRPr="001133D6">
        <w:rPr>
          <w:lang w:val="en-US"/>
        </w:rPr>
        <w:t xml:space="preserve"> </w:t>
      </w:r>
      <w:r w:rsidRPr="001133D6">
        <w:rPr>
          <w:lang w:val="en-US"/>
        </w:rPr>
        <w:t>1</w:t>
      </w:r>
      <w:r w:rsidR="00366E04" w:rsidRPr="001133D6">
        <w:rPr>
          <w:lang w:val="en-US"/>
        </w:rPr>
        <w:t>1</w:t>
      </w:r>
      <w:r w:rsidRPr="001133D6">
        <w:rPr>
          <w:lang w:val="en-US"/>
        </w:rPr>
        <w:t>:</w:t>
      </w:r>
      <w:r w:rsidR="00366E04" w:rsidRPr="001133D6">
        <w:rPr>
          <w:lang w:val="en-US"/>
        </w:rPr>
        <w:t>3</w:t>
      </w:r>
      <w:r w:rsidRPr="001133D6">
        <w:rPr>
          <w:lang w:val="en-US"/>
        </w:rPr>
        <w:t>0</w:t>
      </w:r>
      <w:r w:rsidR="00D32CBC" w:rsidRPr="006663B8">
        <w:rPr>
          <w:lang w:val="en-US"/>
        </w:rPr>
        <w:tab/>
      </w:r>
      <w:r w:rsidR="00EA7BF9" w:rsidRPr="00E14FCE">
        <w:rPr>
          <w:b/>
          <w:bCs/>
          <w:i/>
          <w:color w:val="003399"/>
          <w:lang w:val="en-US"/>
        </w:rPr>
        <w:t>Presentation of good practice</w:t>
      </w:r>
      <w:r w:rsidR="00EA7BF9">
        <w:rPr>
          <w:b/>
          <w:bCs/>
          <w:i/>
          <w:color w:val="003399"/>
          <w:lang w:val="en-US"/>
        </w:rPr>
        <w:t xml:space="preserve"> 6</w:t>
      </w:r>
      <w:r w:rsidR="00EA7BF9" w:rsidRPr="00E14FCE">
        <w:rPr>
          <w:b/>
          <w:bCs/>
          <w:iCs/>
          <w:color w:val="003399"/>
          <w:lang w:val="en-US"/>
        </w:rPr>
        <w:t xml:space="preserve"> </w:t>
      </w:r>
      <w:r w:rsidR="00EA7BF9">
        <w:rPr>
          <w:b/>
          <w:bCs/>
          <w:iCs/>
          <w:lang w:val="en-US"/>
        </w:rPr>
        <w:t xml:space="preserve">– </w:t>
      </w:r>
      <w:r w:rsidR="00EA7BF9" w:rsidRPr="00625419">
        <w:rPr>
          <w:b/>
          <w:bCs/>
          <w:lang w:val="en-US"/>
        </w:rPr>
        <w:t xml:space="preserve">“Ion Ionescu de la Brad” University of  </w:t>
      </w:r>
      <w:r w:rsidR="00EA7BF9" w:rsidRPr="00250FA7">
        <w:rPr>
          <w:b/>
          <w:bCs/>
          <w:lang w:val="en-US"/>
        </w:rPr>
        <w:t>Agricultural Sciences and Veterinary Medicine</w:t>
      </w:r>
      <w:r w:rsidR="001133D6" w:rsidRPr="00250FA7">
        <w:rPr>
          <w:b/>
          <w:bCs/>
          <w:lang w:val="en-US"/>
        </w:rPr>
        <w:t xml:space="preserve"> </w:t>
      </w:r>
      <w:r w:rsidR="00EA7BF9" w:rsidRPr="00250FA7">
        <w:rPr>
          <w:b/>
          <w:bCs/>
          <w:lang w:val="en-US"/>
        </w:rPr>
        <w:t>from Ia</w:t>
      </w:r>
      <w:r w:rsidR="00EA7BF9" w:rsidRPr="00250FA7">
        <w:rPr>
          <w:b/>
          <w:bCs/>
          <w:lang w:val="ro-RO"/>
        </w:rPr>
        <w:t>și</w:t>
      </w:r>
    </w:p>
    <w:p w14:paraId="7E94E09B" w14:textId="2E83EBD0" w:rsidR="00EA7BF9" w:rsidRPr="00250FA7" w:rsidRDefault="00EA7BF9" w:rsidP="00EA7BF9">
      <w:pPr>
        <w:pStyle w:val="Default"/>
        <w:rPr>
          <w:b/>
          <w:bCs/>
          <w:sz w:val="22"/>
          <w:szCs w:val="22"/>
        </w:rPr>
      </w:pPr>
      <w:r w:rsidRPr="00250FA7">
        <w:rPr>
          <w:sz w:val="22"/>
          <w:szCs w:val="22"/>
          <w:lang w:val="ro-RO"/>
        </w:rPr>
        <w:tab/>
      </w:r>
      <w:r w:rsidRPr="00250FA7">
        <w:rPr>
          <w:b/>
          <w:bCs/>
          <w:i/>
          <w:iCs/>
          <w:sz w:val="22"/>
          <w:szCs w:val="22"/>
          <w:lang w:val="ro-RO"/>
        </w:rPr>
        <w:t xml:space="preserve">           </w:t>
      </w:r>
      <w:r w:rsidR="00250FA7">
        <w:rPr>
          <w:b/>
          <w:bCs/>
          <w:i/>
          <w:iCs/>
          <w:sz w:val="22"/>
          <w:szCs w:val="22"/>
          <w:lang w:val="ro-RO"/>
        </w:rPr>
        <w:t xml:space="preserve"> </w:t>
      </w:r>
      <w:r w:rsidRPr="00250FA7">
        <w:rPr>
          <w:b/>
          <w:bCs/>
          <w:i/>
          <w:iCs/>
          <w:sz w:val="22"/>
          <w:szCs w:val="22"/>
          <w:lang w:val="ro-RO"/>
        </w:rPr>
        <w:t xml:space="preserve">  Part II</w:t>
      </w:r>
      <w:r w:rsidRPr="00250FA7">
        <w:rPr>
          <w:b/>
          <w:bCs/>
          <w:i/>
          <w:iCs/>
          <w:sz w:val="22"/>
          <w:szCs w:val="22"/>
          <w:lang w:val="ro-RO"/>
        </w:rPr>
        <w:t>I</w:t>
      </w:r>
      <w:r w:rsidRPr="00250FA7">
        <w:rPr>
          <w:sz w:val="22"/>
          <w:szCs w:val="22"/>
          <w:lang w:val="ro-RO"/>
        </w:rPr>
        <w:t xml:space="preserve"> </w:t>
      </w:r>
      <w:r w:rsidRPr="00250FA7">
        <w:rPr>
          <w:b/>
          <w:bCs/>
          <w:sz w:val="22"/>
          <w:szCs w:val="22"/>
          <w:lang w:val="ro-RO"/>
        </w:rPr>
        <w:t xml:space="preserve">– </w:t>
      </w:r>
      <w:r w:rsidR="001133D6" w:rsidRPr="00250FA7">
        <w:rPr>
          <w:b/>
          <w:bCs/>
          <w:sz w:val="22"/>
          <w:szCs w:val="22"/>
          <w:lang w:val="ro-RO"/>
        </w:rPr>
        <w:t xml:space="preserve"> ICAM</w:t>
      </w:r>
      <w:r w:rsidR="001133D6" w:rsidRPr="00250FA7">
        <w:rPr>
          <w:sz w:val="22"/>
          <w:szCs w:val="22"/>
          <w:lang w:val="ro-RO"/>
        </w:rPr>
        <w:t xml:space="preserve"> </w:t>
      </w:r>
      <w:r w:rsidRPr="00EA7BF9">
        <w:rPr>
          <w:b/>
          <w:bCs/>
          <w:sz w:val="22"/>
          <w:szCs w:val="22"/>
        </w:rPr>
        <w:t xml:space="preserve">Research Institute </w:t>
      </w:r>
      <w:r w:rsidRPr="00250FA7">
        <w:rPr>
          <w:b/>
          <w:bCs/>
          <w:sz w:val="22"/>
          <w:szCs w:val="22"/>
        </w:rPr>
        <w:t>f</w:t>
      </w:r>
      <w:r w:rsidRPr="00EA7BF9">
        <w:rPr>
          <w:b/>
          <w:bCs/>
          <w:sz w:val="22"/>
          <w:szCs w:val="22"/>
        </w:rPr>
        <w:t xml:space="preserve">or Agriculture </w:t>
      </w:r>
      <w:r w:rsidRPr="00250FA7">
        <w:rPr>
          <w:b/>
          <w:bCs/>
          <w:sz w:val="22"/>
          <w:szCs w:val="22"/>
        </w:rPr>
        <w:t>and</w:t>
      </w:r>
      <w:r w:rsidRPr="00EA7BF9">
        <w:rPr>
          <w:b/>
          <w:bCs/>
          <w:sz w:val="22"/>
          <w:szCs w:val="22"/>
        </w:rPr>
        <w:t xml:space="preserve"> Environment</w:t>
      </w:r>
      <w:r w:rsidR="001133D6" w:rsidRPr="00250FA7">
        <w:rPr>
          <w:b/>
          <w:bCs/>
          <w:sz w:val="22"/>
          <w:szCs w:val="22"/>
        </w:rPr>
        <w:t>;</w:t>
      </w:r>
      <w:r w:rsidRPr="00EA7BF9">
        <w:rPr>
          <w:b/>
          <w:bCs/>
          <w:sz w:val="22"/>
          <w:szCs w:val="22"/>
        </w:rPr>
        <w:t xml:space="preserve"> </w:t>
      </w:r>
    </w:p>
    <w:p w14:paraId="59722CB0" w14:textId="5D7F88AE" w:rsidR="001133D6" w:rsidRPr="00250FA7" w:rsidRDefault="001133D6" w:rsidP="001133D6">
      <w:pPr>
        <w:pStyle w:val="Default"/>
        <w:rPr>
          <w:sz w:val="22"/>
          <w:szCs w:val="22"/>
        </w:rPr>
      </w:pPr>
      <w:r w:rsidRPr="00250FA7">
        <w:rPr>
          <w:b/>
          <w:bCs/>
          <w:sz w:val="22"/>
          <w:szCs w:val="22"/>
        </w:rPr>
        <w:tab/>
      </w:r>
      <w:r w:rsidRPr="00250FA7">
        <w:rPr>
          <w:b/>
          <w:bCs/>
          <w:sz w:val="22"/>
          <w:szCs w:val="22"/>
        </w:rPr>
        <w:tab/>
      </w:r>
      <w:r w:rsidRPr="00250FA7">
        <w:rPr>
          <w:b/>
          <w:bCs/>
          <w:sz w:val="22"/>
          <w:szCs w:val="22"/>
        </w:rPr>
        <w:tab/>
        <w:t xml:space="preserve">   The PHYTOTRON </w:t>
      </w:r>
    </w:p>
    <w:p w14:paraId="1B8DEC23" w14:textId="418319BF" w:rsidR="00EA7BF9" w:rsidRPr="00250FA7" w:rsidRDefault="001133D6" w:rsidP="001133D6">
      <w:pPr>
        <w:pStyle w:val="Default"/>
        <w:rPr>
          <w:i/>
          <w:sz w:val="22"/>
          <w:szCs w:val="22"/>
        </w:rPr>
      </w:pPr>
      <w:r w:rsidRPr="00250FA7">
        <w:rPr>
          <w:sz w:val="22"/>
          <w:szCs w:val="22"/>
        </w:rPr>
        <w:t xml:space="preserve">                       </w:t>
      </w:r>
      <w:r w:rsidR="00250FA7">
        <w:rPr>
          <w:sz w:val="22"/>
          <w:szCs w:val="22"/>
        </w:rPr>
        <w:t xml:space="preserve">  </w:t>
      </w:r>
      <w:r w:rsidRPr="00250FA7">
        <w:rPr>
          <w:sz w:val="22"/>
          <w:szCs w:val="22"/>
        </w:rPr>
        <w:t xml:space="preserve">   Dr. Irina</w:t>
      </w:r>
      <w:r w:rsidR="00EA7BF9" w:rsidRPr="00250FA7">
        <w:rPr>
          <w:sz w:val="22"/>
          <w:szCs w:val="22"/>
        </w:rPr>
        <w:t xml:space="preserve"> CARA</w:t>
      </w:r>
      <w:r w:rsidR="00EA7BF9" w:rsidRPr="00250FA7">
        <w:rPr>
          <w:b/>
          <w:bCs/>
          <w:sz w:val="22"/>
          <w:szCs w:val="22"/>
        </w:rPr>
        <w:t xml:space="preserve"> </w:t>
      </w:r>
      <w:r w:rsidR="00EA7BF9" w:rsidRPr="00250FA7">
        <w:rPr>
          <w:sz w:val="22"/>
          <w:szCs w:val="22"/>
        </w:rPr>
        <w:t xml:space="preserve">  </w:t>
      </w:r>
      <w:r w:rsidR="00EA7BF9" w:rsidRPr="00250FA7">
        <w:rPr>
          <w:b/>
          <w:bCs/>
          <w:sz w:val="22"/>
          <w:szCs w:val="22"/>
        </w:rPr>
        <w:t xml:space="preserve"> </w:t>
      </w:r>
    </w:p>
    <w:p w14:paraId="2EA8C0A0" w14:textId="77777777" w:rsidR="00EA7BF9" w:rsidRDefault="00EA7BF9" w:rsidP="00EA7BF9">
      <w:pPr>
        <w:pStyle w:val="ListParagraph"/>
        <w:numPr>
          <w:ilvl w:val="0"/>
          <w:numId w:val="11"/>
        </w:numPr>
        <w:spacing w:after="0"/>
        <w:rPr>
          <w:i/>
          <w:lang w:val="en-US"/>
        </w:rPr>
      </w:pPr>
      <w:r w:rsidRPr="00E14FCE">
        <w:rPr>
          <w:i/>
          <w:lang w:val="en-US"/>
        </w:rPr>
        <w:t xml:space="preserve">30 min listening, 10 min Q&amp;As </w:t>
      </w:r>
    </w:p>
    <w:p w14:paraId="1177C1C0" w14:textId="7B164996" w:rsidR="001133D6" w:rsidRDefault="001133D6" w:rsidP="001133D6">
      <w:pPr>
        <w:spacing w:before="120" w:after="0"/>
        <w:ind w:left="1416" w:hanging="1416"/>
        <w:rPr>
          <w:b/>
          <w:bCs/>
          <w:lang w:val="ro-RO"/>
        </w:rPr>
      </w:pPr>
      <w:r>
        <w:rPr>
          <w:lang w:val="en-US"/>
        </w:rPr>
        <w:t>1</w:t>
      </w:r>
      <w:r>
        <w:rPr>
          <w:lang w:val="en-US"/>
        </w:rPr>
        <w:t>1</w:t>
      </w:r>
      <w:r>
        <w:rPr>
          <w:lang w:val="en-US"/>
        </w:rPr>
        <w:t>:30 – 1</w:t>
      </w:r>
      <w:r>
        <w:rPr>
          <w:lang w:val="en-US"/>
        </w:rPr>
        <w:t>2</w:t>
      </w:r>
      <w:r>
        <w:rPr>
          <w:lang w:val="en-US"/>
        </w:rPr>
        <w:t>:1</w:t>
      </w:r>
      <w:r>
        <w:rPr>
          <w:lang w:val="en-US"/>
        </w:rPr>
        <w:t>5</w:t>
      </w:r>
      <w:r>
        <w:rPr>
          <w:lang w:val="en-US"/>
        </w:rPr>
        <w:tab/>
      </w:r>
      <w:r w:rsidRPr="00E14FCE">
        <w:rPr>
          <w:b/>
          <w:bCs/>
          <w:i/>
          <w:color w:val="003399"/>
          <w:lang w:val="en-US"/>
        </w:rPr>
        <w:t xml:space="preserve">Presentation of good practice </w:t>
      </w:r>
      <w:r>
        <w:rPr>
          <w:b/>
          <w:bCs/>
          <w:i/>
          <w:color w:val="003399"/>
          <w:lang w:val="en-US"/>
        </w:rPr>
        <w:t>7</w:t>
      </w:r>
      <w:r w:rsidRPr="00E14FCE">
        <w:rPr>
          <w:b/>
          <w:bCs/>
          <w:iCs/>
          <w:color w:val="003399"/>
          <w:lang w:val="en-US"/>
        </w:rPr>
        <w:t xml:space="preserve"> </w:t>
      </w:r>
      <w:r>
        <w:rPr>
          <w:b/>
          <w:bCs/>
          <w:iCs/>
          <w:lang w:val="en-US"/>
        </w:rPr>
        <w:t xml:space="preserve">– </w:t>
      </w:r>
      <w:r w:rsidRPr="00625419">
        <w:rPr>
          <w:b/>
          <w:bCs/>
          <w:lang w:val="en-US"/>
        </w:rPr>
        <w:t>“</w:t>
      </w:r>
      <w:r>
        <w:rPr>
          <w:b/>
          <w:bCs/>
          <w:lang w:val="en-US"/>
        </w:rPr>
        <w:t>Grigore T. Popa</w:t>
      </w:r>
      <w:r w:rsidRPr="00625419">
        <w:rPr>
          <w:b/>
          <w:bCs/>
          <w:lang w:val="en-US"/>
        </w:rPr>
        <w:t>”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University of Medicine and Pharmacy</w:t>
      </w:r>
      <w:r>
        <w:rPr>
          <w:b/>
          <w:bCs/>
          <w:lang w:val="en-US"/>
        </w:rPr>
        <w:t xml:space="preserve"> from Ia</w:t>
      </w:r>
      <w:r w:rsidRPr="00625419">
        <w:rPr>
          <w:b/>
          <w:bCs/>
          <w:lang w:val="ro-RO"/>
        </w:rPr>
        <w:t>și</w:t>
      </w:r>
    </w:p>
    <w:p w14:paraId="6DF407E4" w14:textId="23C0261C" w:rsidR="001133D6" w:rsidRDefault="001133D6" w:rsidP="001133D6">
      <w:pPr>
        <w:spacing w:after="0"/>
        <w:ind w:left="1416" w:hanging="1416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Pr="001133D6">
        <w:rPr>
          <w:b/>
          <w:bCs/>
          <w:i/>
          <w:iCs/>
          <w:lang w:val="ro-RO"/>
        </w:rPr>
        <w:t>CEMEX</w:t>
      </w:r>
      <w:r>
        <w:rPr>
          <w:b/>
          <w:bCs/>
          <w:lang w:val="ro-RO"/>
        </w:rPr>
        <w:t xml:space="preserve"> – </w:t>
      </w:r>
      <w:r>
        <w:rPr>
          <w:b/>
          <w:bCs/>
        </w:rPr>
        <w:t>Center for Advanced Research and Development in Experimental Medicine</w:t>
      </w:r>
    </w:p>
    <w:p w14:paraId="22905363" w14:textId="77777777" w:rsidR="001133D6" w:rsidRDefault="001133D6" w:rsidP="001133D6">
      <w:pPr>
        <w:pStyle w:val="ListParagraph"/>
        <w:numPr>
          <w:ilvl w:val="2"/>
          <w:numId w:val="8"/>
        </w:numPr>
        <w:spacing w:after="0"/>
        <w:rPr>
          <w:i/>
          <w:lang w:val="en-US"/>
        </w:rPr>
      </w:pPr>
      <w:r>
        <w:rPr>
          <w:i/>
          <w:lang w:val="en-US"/>
        </w:rPr>
        <w:t>30</w:t>
      </w:r>
      <w:r w:rsidRPr="00F96EC3">
        <w:rPr>
          <w:i/>
          <w:lang w:val="en-US"/>
        </w:rPr>
        <w:t xml:space="preserve"> min listening</w:t>
      </w:r>
      <w:r>
        <w:rPr>
          <w:i/>
          <w:lang w:val="en-US"/>
        </w:rPr>
        <w:t xml:space="preserve">, 10 </w:t>
      </w:r>
      <w:r w:rsidRPr="00F96EC3">
        <w:rPr>
          <w:i/>
          <w:lang w:val="en-US"/>
        </w:rPr>
        <w:t>min</w:t>
      </w:r>
      <w:r>
        <w:rPr>
          <w:i/>
          <w:lang w:val="en-US"/>
        </w:rPr>
        <w:t xml:space="preserve"> Q&amp;As </w:t>
      </w:r>
    </w:p>
    <w:p w14:paraId="06413802" w14:textId="73F157E7" w:rsidR="003D692D" w:rsidRPr="00250FA7" w:rsidRDefault="003D692D" w:rsidP="00781884">
      <w:pPr>
        <w:shd w:val="clear" w:color="auto" w:fill="F2F2F2" w:themeFill="background1" w:themeFillShade="F2"/>
        <w:spacing w:before="120" w:after="0"/>
        <w:rPr>
          <w:i/>
          <w:iCs/>
          <w:lang w:val="en-US"/>
        </w:rPr>
      </w:pPr>
      <w:r w:rsidRPr="00250FA7">
        <w:rPr>
          <w:i/>
          <w:iCs/>
          <w:lang w:val="en-US"/>
        </w:rPr>
        <w:t>1</w:t>
      </w:r>
      <w:r w:rsidR="00F6341B" w:rsidRPr="00250FA7">
        <w:rPr>
          <w:i/>
          <w:iCs/>
          <w:lang w:val="en-US"/>
        </w:rPr>
        <w:t>2</w:t>
      </w:r>
      <w:r w:rsidRPr="00250FA7">
        <w:rPr>
          <w:i/>
          <w:iCs/>
          <w:lang w:val="en-US"/>
        </w:rPr>
        <w:t>:</w:t>
      </w:r>
      <w:r w:rsidR="00F6341B" w:rsidRPr="00250FA7">
        <w:rPr>
          <w:i/>
          <w:iCs/>
          <w:lang w:val="en-US"/>
        </w:rPr>
        <w:t>15</w:t>
      </w:r>
      <w:r w:rsidRPr="00250FA7">
        <w:rPr>
          <w:i/>
          <w:iCs/>
          <w:lang w:val="en-US"/>
        </w:rPr>
        <w:t xml:space="preserve"> – 1</w:t>
      </w:r>
      <w:r w:rsidR="00F6341B" w:rsidRPr="00250FA7">
        <w:rPr>
          <w:i/>
          <w:iCs/>
          <w:lang w:val="en-US"/>
        </w:rPr>
        <w:t>3:00</w:t>
      </w:r>
      <w:r w:rsidRPr="00250FA7">
        <w:rPr>
          <w:i/>
          <w:iCs/>
          <w:lang w:val="en-US"/>
        </w:rPr>
        <w:tab/>
        <w:t xml:space="preserve">Lunch break </w:t>
      </w:r>
    </w:p>
    <w:p w14:paraId="762CFCB3" w14:textId="5B3DFEF8" w:rsidR="00D32CBC" w:rsidRPr="00626779" w:rsidRDefault="00D32CBC" w:rsidP="00B4104C">
      <w:pPr>
        <w:spacing w:before="120" w:after="0"/>
        <w:rPr>
          <w:lang w:val="en-US"/>
        </w:rPr>
      </w:pPr>
      <w:r>
        <w:rPr>
          <w:lang w:val="en-US"/>
        </w:rPr>
        <w:t>1</w:t>
      </w:r>
      <w:r w:rsidR="003D692D">
        <w:rPr>
          <w:lang w:val="en-US"/>
        </w:rPr>
        <w:t>3</w:t>
      </w:r>
      <w:r>
        <w:rPr>
          <w:lang w:val="en-US"/>
        </w:rPr>
        <w:t>.</w:t>
      </w:r>
      <w:r w:rsidR="00F6341B">
        <w:rPr>
          <w:lang w:val="en-US"/>
        </w:rPr>
        <w:t>0</w:t>
      </w:r>
      <w:r w:rsidR="003D692D">
        <w:rPr>
          <w:lang w:val="en-US"/>
        </w:rPr>
        <w:t>0</w:t>
      </w:r>
      <w:r>
        <w:rPr>
          <w:lang w:val="en-US"/>
        </w:rPr>
        <w:t xml:space="preserve"> – 1</w:t>
      </w:r>
      <w:r w:rsidR="0007191D">
        <w:rPr>
          <w:lang w:val="en-US"/>
        </w:rPr>
        <w:t>3</w:t>
      </w:r>
      <w:r>
        <w:rPr>
          <w:lang w:val="en-US"/>
        </w:rPr>
        <w:t>:</w:t>
      </w:r>
      <w:r w:rsidR="00F6341B">
        <w:rPr>
          <w:lang w:val="en-US"/>
        </w:rPr>
        <w:t>45</w:t>
      </w:r>
      <w:r>
        <w:rPr>
          <w:lang w:val="en-US"/>
        </w:rPr>
        <w:t xml:space="preserve">    </w:t>
      </w:r>
      <w:r w:rsidRPr="00B4104C">
        <w:rPr>
          <w:b/>
          <w:bCs/>
          <w:lang w:val="en-US"/>
        </w:rPr>
        <w:t>Interregional Workshop</w:t>
      </w:r>
    </w:p>
    <w:p w14:paraId="36E75C29" w14:textId="77777777" w:rsidR="00D32CBC" w:rsidRPr="00250FA7" w:rsidRDefault="00D32CBC" w:rsidP="00D32CBC">
      <w:pPr>
        <w:pStyle w:val="ListParagraph"/>
        <w:numPr>
          <w:ilvl w:val="2"/>
          <w:numId w:val="4"/>
        </w:numPr>
        <w:spacing w:after="0"/>
        <w:rPr>
          <w:iCs/>
          <w:lang w:val="en-US"/>
        </w:rPr>
      </w:pPr>
      <w:r w:rsidRPr="00250FA7">
        <w:rPr>
          <w:iCs/>
          <w:lang w:val="en-US"/>
        </w:rPr>
        <w:t xml:space="preserve">Lessons learnt </w:t>
      </w:r>
    </w:p>
    <w:p w14:paraId="64C7518E" w14:textId="25C0CA9F" w:rsidR="00D32CBC" w:rsidRPr="00250FA7" w:rsidRDefault="00D32CBC" w:rsidP="00D32CBC">
      <w:pPr>
        <w:pStyle w:val="ListParagraph"/>
        <w:numPr>
          <w:ilvl w:val="2"/>
          <w:numId w:val="4"/>
        </w:numPr>
        <w:spacing w:after="0"/>
        <w:rPr>
          <w:iCs/>
          <w:lang w:val="en-US"/>
        </w:rPr>
      </w:pPr>
      <w:r w:rsidRPr="00250FA7">
        <w:rPr>
          <w:iCs/>
          <w:lang w:val="en-US"/>
        </w:rPr>
        <w:t xml:space="preserve">Implications for the Action Plan </w:t>
      </w:r>
    </w:p>
    <w:p w14:paraId="702A0841" w14:textId="2F60A5A3" w:rsidR="00250FA7" w:rsidRPr="00250FA7" w:rsidRDefault="00250FA7" w:rsidP="00250FA7">
      <w:pPr>
        <w:spacing w:before="120" w:after="0"/>
        <w:rPr>
          <w:i/>
          <w:lang w:val="en-US"/>
        </w:rPr>
      </w:pPr>
      <w:r w:rsidRPr="00250FA7">
        <w:rPr>
          <w:iCs/>
          <w:lang w:val="en-US"/>
        </w:rPr>
        <w:t>1</w:t>
      </w:r>
      <w:r w:rsidR="0007191D">
        <w:rPr>
          <w:iCs/>
          <w:lang w:val="en-US"/>
        </w:rPr>
        <w:t>3</w:t>
      </w:r>
      <w:r w:rsidRPr="00250FA7">
        <w:rPr>
          <w:iCs/>
          <w:lang w:val="en-US"/>
        </w:rPr>
        <w:t>:45 – 1</w:t>
      </w:r>
      <w:r w:rsidR="0007191D">
        <w:rPr>
          <w:iCs/>
          <w:lang w:val="en-US"/>
        </w:rPr>
        <w:t>3</w:t>
      </w:r>
      <w:r w:rsidRPr="00250FA7">
        <w:rPr>
          <w:iCs/>
          <w:lang w:val="en-US"/>
        </w:rPr>
        <w:t>:50</w:t>
      </w:r>
      <w:r>
        <w:rPr>
          <w:i/>
          <w:lang w:val="en-US"/>
        </w:rPr>
        <w:t xml:space="preserve">    </w:t>
      </w:r>
      <w:r w:rsidRPr="00250FA7">
        <w:rPr>
          <w:b/>
          <w:bCs/>
          <w:iCs/>
          <w:lang w:val="en-US"/>
        </w:rPr>
        <w:t>Farewell</w:t>
      </w:r>
      <w:r>
        <w:rPr>
          <w:iCs/>
          <w:lang w:val="en-US"/>
        </w:rPr>
        <w:t xml:space="preserve"> – </w:t>
      </w:r>
      <w:r w:rsidRPr="00250FA7">
        <w:rPr>
          <w:b/>
          <w:bCs/>
          <w:iCs/>
          <w:lang w:val="en-US"/>
        </w:rPr>
        <w:t>North-Ea</w:t>
      </w:r>
      <w:r>
        <w:rPr>
          <w:b/>
          <w:bCs/>
          <w:iCs/>
          <w:lang w:val="en-US"/>
        </w:rPr>
        <w:t>s</w:t>
      </w:r>
      <w:r w:rsidRPr="00250FA7">
        <w:rPr>
          <w:b/>
          <w:bCs/>
          <w:iCs/>
          <w:lang w:val="en-US"/>
        </w:rPr>
        <w:t>t Romania – living culture</w:t>
      </w:r>
      <w:r>
        <w:rPr>
          <w:i/>
          <w:lang w:val="en-US"/>
        </w:rPr>
        <w:t xml:space="preserve"> (virtual tour) </w:t>
      </w:r>
    </w:p>
    <w:sectPr w:rsidR="00250FA7" w:rsidRPr="00250FA7" w:rsidSect="00B4104C">
      <w:headerReference w:type="default" r:id="rId10"/>
      <w:footerReference w:type="default" r:id="rId11"/>
      <w:pgSz w:w="11906" w:h="16838"/>
      <w:pgMar w:top="1417" w:right="1417" w:bottom="993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6297" w14:textId="77777777" w:rsidR="00B20E49" w:rsidRDefault="00B20E49" w:rsidP="00CC687D">
      <w:pPr>
        <w:spacing w:after="0" w:line="240" w:lineRule="auto"/>
      </w:pPr>
      <w:r>
        <w:separator/>
      </w:r>
    </w:p>
  </w:endnote>
  <w:endnote w:type="continuationSeparator" w:id="0">
    <w:p w14:paraId="7F863355" w14:textId="77777777" w:rsidR="00B20E49" w:rsidRDefault="00B20E49" w:rsidP="00CC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2F67" w14:textId="2B7C3AED" w:rsidR="00EA5561" w:rsidRDefault="00EA5561">
    <w:pPr>
      <w:pStyle w:val="Footer"/>
      <w:rPr>
        <w:i/>
        <w:vertAlign w:val="superscript"/>
        <w:lang w:val="en-US"/>
      </w:rPr>
    </w:pPr>
    <w:r>
      <w:rPr>
        <w:i/>
        <w:lang w:val="en-US"/>
      </w:rPr>
      <w:t>TraCS3 Partner meeting</w:t>
    </w:r>
    <w:r w:rsidR="00D32CBC">
      <w:rPr>
        <w:i/>
        <w:lang w:val="en-US"/>
      </w:rPr>
      <w:t>,</w:t>
    </w:r>
    <w:r>
      <w:rPr>
        <w:i/>
        <w:lang w:val="en-US"/>
      </w:rPr>
      <w:t xml:space="preserve"> </w:t>
    </w:r>
    <w:r w:rsidR="00D32CBC">
      <w:rPr>
        <w:i/>
        <w:lang w:val="en-US"/>
      </w:rPr>
      <w:t>S</w:t>
    </w:r>
    <w:r>
      <w:rPr>
        <w:i/>
        <w:lang w:val="en-US"/>
      </w:rPr>
      <w:t>em</w:t>
    </w:r>
    <w:r w:rsidR="00D32CBC">
      <w:rPr>
        <w:i/>
        <w:lang w:val="en-US"/>
      </w:rPr>
      <w:t>ester 6</w:t>
    </w:r>
    <w:r>
      <w:rPr>
        <w:i/>
        <w:lang w:val="en-US"/>
      </w:rPr>
      <w:t xml:space="preserve">, </w:t>
    </w:r>
    <w:r w:rsidR="00D32CBC">
      <w:rPr>
        <w:i/>
        <w:lang w:val="en-US"/>
      </w:rPr>
      <w:t xml:space="preserve">North-East </w:t>
    </w:r>
    <w:r>
      <w:rPr>
        <w:i/>
        <w:lang w:val="en-US"/>
      </w:rPr>
      <w:t>Romania, Agenda suggestions</w:t>
    </w:r>
  </w:p>
  <w:p w14:paraId="2A9A6BCE" w14:textId="77777777" w:rsidR="00EA5561" w:rsidRPr="00CC687D" w:rsidRDefault="00EA5561">
    <w:pPr>
      <w:pStyle w:val="Foo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35DE" w14:textId="77777777" w:rsidR="00B20E49" w:rsidRDefault="00B20E49" w:rsidP="00CC687D">
      <w:pPr>
        <w:spacing w:after="0" w:line="240" w:lineRule="auto"/>
      </w:pPr>
      <w:r>
        <w:separator/>
      </w:r>
    </w:p>
  </w:footnote>
  <w:footnote w:type="continuationSeparator" w:id="0">
    <w:p w14:paraId="6EA2F943" w14:textId="77777777" w:rsidR="00B20E49" w:rsidRDefault="00B20E49" w:rsidP="00CC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969950"/>
      <w:docPartObj>
        <w:docPartGallery w:val="Page Numbers (Top of Page)"/>
        <w:docPartUnique/>
      </w:docPartObj>
    </w:sdtPr>
    <w:sdtContent>
      <w:p w14:paraId="74A77DF2" w14:textId="07611B9E" w:rsidR="00EA5561" w:rsidRDefault="001133D6">
        <w:pPr>
          <w:pStyle w:val="Header"/>
          <w:jc w:val="right"/>
        </w:pPr>
        <w:r w:rsidRPr="00C53E1F">
          <w:rPr>
            <w:b/>
            <w:noProof/>
            <w:sz w:val="52"/>
            <w:szCs w:val="52"/>
            <w:lang w:eastAsia="nl-NL"/>
          </w:rPr>
          <w:drawing>
            <wp:anchor distT="0" distB="0" distL="114300" distR="114300" simplePos="0" relativeHeight="251659264" behindDoc="0" locked="0" layoutInCell="1" allowOverlap="1" wp14:anchorId="69D2BF2B" wp14:editId="69A5C8E2">
              <wp:simplePos x="0" y="0"/>
              <wp:positionH relativeFrom="column">
                <wp:posOffset>3470910</wp:posOffset>
              </wp:positionH>
              <wp:positionV relativeFrom="paragraph">
                <wp:posOffset>-335915</wp:posOffset>
              </wp:positionV>
              <wp:extent cx="2711450" cy="1937030"/>
              <wp:effectExtent l="0" t="0" r="0" b="6350"/>
              <wp:wrapNone/>
              <wp:docPr id="2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11450" cy="1937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A7BF9">
          <w:rPr>
            <w:noProof/>
          </w:rPr>
          <w:drawing>
            <wp:anchor distT="0" distB="0" distL="114300" distR="114300" simplePos="0" relativeHeight="251660288" behindDoc="0" locked="0" layoutInCell="1" allowOverlap="1" wp14:anchorId="19873C40" wp14:editId="627A8A41">
              <wp:simplePos x="0" y="0"/>
              <wp:positionH relativeFrom="column">
                <wp:posOffset>-240665</wp:posOffset>
              </wp:positionH>
              <wp:positionV relativeFrom="paragraph">
                <wp:posOffset>-15240</wp:posOffset>
              </wp:positionV>
              <wp:extent cx="1805305" cy="1035050"/>
              <wp:effectExtent l="0" t="0" r="0" b="0"/>
              <wp:wrapSquare wrapText="bothSides"/>
              <wp:docPr id="3" name="image2.png" descr="Logo ADR 2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2.png" descr="Logo ADR 20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5305" cy="1035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7BF9">
          <w:t>Pag. 2</w:t>
        </w:r>
      </w:p>
    </w:sdtContent>
  </w:sdt>
  <w:p w14:paraId="2BB64C5E" w14:textId="63D7E622" w:rsidR="00EA5561" w:rsidRDefault="00EA5561">
    <w:pPr>
      <w:pStyle w:val="Header"/>
    </w:pPr>
  </w:p>
  <w:p w14:paraId="1A11065E" w14:textId="1A2E09FC" w:rsidR="00EA7BF9" w:rsidRDefault="00EA7BF9">
    <w:pPr>
      <w:pStyle w:val="Header"/>
    </w:pPr>
  </w:p>
  <w:p w14:paraId="7341C71C" w14:textId="77777777" w:rsidR="00EA7BF9" w:rsidRDefault="00EA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FFD"/>
    <w:multiLevelType w:val="hybridMultilevel"/>
    <w:tmpl w:val="353037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82B83"/>
    <w:multiLevelType w:val="hybridMultilevel"/>
    <w:tmpl w:val="15BEA1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B6DA3"/>
    <w:multiLevelType w:val="hybridMultilevel"/>
    <w:tmpl w:val="BD5613A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3A17D3"/>
    <w:multiLevelType w:val="hybridMultilevel"/>
    <w:tmpl w:val="5EDEEA8C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3608F3"/>
    <w:multiLevelType w:val="hybridMultilevel"/>
    <w:tmpl w:val="ED021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6EC1"/>
    <w:multiLevelType w:val="hybridMultilevel"/>
    <w:tmpl w:val="4A028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549A"/>
    <w:multiLevelType w:val="hybridMultilevel"/>
    <w:tmpl w:val="912525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F36AD1"/>
    <w:multiLevelType w:val="hybridMultilevel"/>
    <w:tmpl w:val="F1749350"/>
    <w:lvl w:ilvl="0" w:tplc="08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6EF0D91"/>
    <w:multiLevelType w:val="hybridMultilevel"/>
    <w:tmpl w:val="442CA0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41906"/>
    <w:multiLevelType w:val="hybridMultilevel"/>
    <w:tmpl w:val="709CA470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89B554F"/>
    <w:multiLevelType w:val="hybridMultilevel"/>
    <w:tmpl w:val="D9E60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CF3C8D"/>
    <w:multiLevelType w:val="hybridMultilevel"/>
    <w:tmpl w:val="69DA46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1F"/>
    <w:rsid w:val="00007F6C"/>
    <w:rsid w:val="0007191D"/>
    <w:rsid w:val="00085FE8"/>
    <w:rsid w:val="00092854"/>
    <w:rsid w:val="000B6470"/>
    <w:rsid w:val="000E6465"/>
    <w:rsid w:val="001133D6"/>
    <w:rsid w:val="0012483A"/>
    <w:rsid w:val="001C4DC8"/>
    <w:rsid w:val="001D7310"/>
    <w:rsid w:val="00215E15"/>
    <w:rsid w:val="00250FA7"/>
    <w:rsid w:val="00252A6E"/>
    <w:rsid w:val="0027231E"/>
    <w:rsid w:val="002876AD"/>
    <w:rsid w:val="002C42EA"/>
    <w:rsid w:val="00301F4C"/>
    <w:rsid w:val="003163C2"/>
    <w:rsid w:val="00366E04"/>
    <w:rsid w:val="00375343"/>
    <w:rsid w:val="003C21E5"/>
    <w:rsid w:val="003D692D"/>
    <w:rsid w:val="00413E60"/>
    <w:rsid w:val="004617D7"/>
    <w:rsid w:val="00484860"/>
    <w:rsid w:val="00485AD6"/>
    <w:rsid w:val="00496EBE"/>
    <w:rsid w:val="004B308D"/>
    <w:rsid w:val="004B33A8"/>
    <w:rsid w:val="00503553"/>
    <w:rsid w:val="005304FA"/>
    <w:rsid w:val="00554E62"/>
    <w:rsid w:val="005C299C"/>
    <w:rsid w:val="005C4C8E"/>
    <w:rsid w:val="005E5241"/>
    <w:rsid w:val="00614996"/>
    <w:rsid w:val="00625419"/>
    <w:rsid w:val="00626779"/>
    <w:rsid w:val="00646D64"/>
    <w:rsid w:val="006663B8"/>
    <w:rsid w:val="00667B40"/>
    <w:rsid w:val="00686FCD"/>
    <w:rsid w:val="006A114D"/>
    <w:rsid w:val="006C1249"/>
    <w:rsid w:val="006E6F86"/>
    <w:rsid w:val="0071728D"/>
    <w:rsid w:val="00757308"/>
    <w:rsid w:val="00781884"/>
    <w:rsid w:val="007928C3"/>
    <w:rsid w:val="007A777B"/>
    <w:rsid w:val="007C65CF"/>
    <w:rsid w:val="00816FF8"/>
    <w:rsid w:val="00833A69"/>
    <w:rsid w:val="008632E0"/>
    <w:rsid w:val="00863DFE"/>
    <w:rsid w:val="00896332"/>
    <w:rsid w:val="008A4E97"/>
    <w:rsid w:val="008D281B"/>
    <w:rsid w:val="008D2D63"/>
    <w:rsid w:val="008E382E"/>
    <w:rsid w:val="00900343"/>
    <w:rsid w:val="0094161F"/>
    <w:rsid w:val="00960987"/>
    <w:rsid w:val="009A03FA"/>
    <w:rsid w:val="009A2F56"/>
    <w:rsid w:val="009A5EFB"/>
    <w:rsid w:val="009A6802"/>
    <w:rsid w:val="00A0442B"/>
    <w:rsid w:val="00A64A4C"/>
    <w:rsid w:val="00B01B17"/>
    <w:rsid w:val="00B1391B"/>
    <w:rsid w:val="00B20E49"/>
    <w:rsid w:val="00B4104C"/>
    <w:rsid w:val="00B93EE7"/>
    <w:rsid w:val="00BD0ED4"/>
    <w:rsid w:val="00C21F01"/>
    <w:rsid w:val="00C23B14"/>
    <w:rsid w:val="00C536A5"/>
    <w:rsid w:val="00C53E1F"/>
    <w:rsid w:val="00C65CFA"/>
    <w:rsid w:val="00C6634C"/>
    <w:rsid w:val="00C66A37"/>
    <w:rsid w:val="00C84688"/>
    <w:rsid w:val="00CC687D"/>
    <w:rsid w:val="00CE483D"/>
    <w:rsid w:val="00D271AF"/>
    <w:rsid w:val="00D32CBC"/>
    <w:rsid w:val="00D35D57"/>
    <w:rsid w:val="00D369F6"/>
    <w:rsid w:val="00D6640C"/>
    <w:rsid w:val="00D75F45"/>
    <w:rsid w:val="00D84918"/>
    <w:rsid w:val="00D87C77"/>
    <w:rsid w:val="00DF38DC"/>
    <w:rsid w:val="00E14FCE"/>
    <w:rsid w:val="00E26AB5"/>
    <w:rsid w:val="00E34CFA"/>
    <w:rsid w:val="00E61821"/>
    <w:rsid w:val="00EA5561"/>
    <w:rsid w:val="00EA7BF9"/>
    <w:rsid w:val="00EB19A8"/>
    <w:rsid w:val="00EB64C8"/>
    <w:rsid w:val="00EC1661"/>
    <w:rsid w:val="00EC58D4"/>
    <w:rsid w:val="00F17C8E"/>
    <w:rsid w:val="00F509A4"/>
    <w:rsid w:val="00F530B0"/>
    <w:rsid w:val="00F61A13"/>
    <w:rsid w:val="00F6341B"/>
    <w:rsid w:val="00F641D3"/>
    <w:rsid w:val="00F96EC3"/>
    <w:rsid w:val="00F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C9FC4"/>
  <w15:chartTrackingRefBased/>
  <w15:docId w15:val="{282877D9-77EC-411E-8CCF-04031652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1F"/>
    <w:pPr>
      <w:ind w:left="720"/>
      <w:contextualSpacing/>
    </w:pPr>
  </w:style>
  <w:style w:type="table" w:styleId="TableGrid">
    <w:name w:val="Table Grid"/>
    <w:basedOn w:val="TableNormal"/>
    <w:uiPriority w:val="39"/>
    <w:rsid w:val="006A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7D"/>
  </w:style>
  <w:style w:type="paragraph" w:styleId="Footer">
    <w:name w:val="footer"/>
    <w:basedOn w:val="Normal"/>
    <w:link w:val="FooterChar"/>
    <w:uiPriority w:val="99"/>
    <w:unhideWhenUsed/>
    <w:rsid w:val="00CC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7D"/>
  </w:style>
  <w:style w:type="paragraph" w:customStyle="1" w:styleId="Default">
    <w:name w:val="Default"/>
    <w:rsid w:val="00625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58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2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5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3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5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85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2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70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19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11" ma:contentTypeDescription="Een nieuw document maken." ma:contentTypeScope="" ma:versionID="228c3013ae032451aec82d9b1b5c49b9">
  <xsd:schema xmlns:xsd="http://www.w3.org/2001/XMLSchema" xmlns:xs="http://www.w3.org/2001/XMLSchema" xmlns:p="http://schemas.microsoft.com/office/2006/metadata/properties" xmlns:ns3="d665bda0-32f6-4388-bc96-c7f43a2006b3" xmlns:ns4="41d31240-3f9b-4160-aa9d-7e114304e6cc" targetNamespace="http://schemas.microsoft.com/office/2006/metadata/properties" ma:root="true" ma:fieldsID="ed16c61f2ae129b236d1c7ee05035e9d" ns3:_="" ns4:_="">
    <xsd:import namespace="d665bda0-32f6-4388-bc96-c7f43a2006b3"/>
    <xsd:import namespace="41d31240-3f9b-4160-aa9d-7e114304e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1240-3f9b-4160-aa9d-7e11430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00E7F-3F1B-4423-87E0-1B928E99B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10325-50DE-43E5-BB85-1040E1E2A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772F2-1F47-4A78-9BDD-6AA23BA5C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5bda0-32f6-4388-bc96-c7f43a2006b3"/>
    <ds:schemaRef ds:uri="41d31240-3f9b-4160-aa9d-7e114304e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Klarenbeek RJM, Roland</dc:creator>
  <cp:keywords/>
  <dc:description/>
  <cp:lastModifiedBy>I.A.Filimon</cp:lastModifiedBy>
  <cp:revision>6</cp:revision>
  <cp:lastPrinted>2019-11-01T08:37:00Z</cp:lastPrinted>
  <dcterms:created xsi:type="dcterms:W3CDTF">2021-05-14T10:35:00Z</dcterms:created>
  <dcterms:modified xsi:type="dcterms:W3CDTF">2021-05-14T13:46:00Z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0x010100FD4DF52CD1518440A9410417543192CF</vt:lpwstr>
  </property>
</Properties>
</file>